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83" w:rsidRPr="00FC6167" w:rsidRDefault="00C27C83" w:rsidP="00FC6167">
      <w:pPr>
        <w:spacing w:after="120"/>
        <w:jc w:val="center"/>
        <w:textAlignment w:val="baseline"/>
        <w:rPr>
          <w:rFonts w:asciiTheme="minorHAnsi" w:eastAsia="Calibri Light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FC6167"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>2019 Ohio SHRM Employment Law + Legislative Conference</w:t>
      </w:r>
    </w:p>
    <w:p w:rsidR="00FC6167" w:rsidRDefault="00FC6167" w:rsidP="00FC6167">
      <w:pPr>
        <w:pBdr>
          <w:bottom w:val="single" w:sz="4" w:space="1" w:color="auto"/>
        </w:pBdr>
        <w:spacing w:after="120"/>
        <w:jc w:val="center"/>
        <w:textAlignment w:val="baseline"/>
        <w:rPr>
          <w:rFonts w:asciiTheme="minorHAnsi" w:eastAsia="Calibri Light" w:hAnsiTheme="minorHAnsi" w:cstheme="minorHAnsi"/>
          <w:b/>
          <w:color w:val="000000"/>
          <w:sz w:val="28"/>
          <w:szCs w:val="28"/>
        </w:rPr>
      </w:pPr>
      <w:r w:rsidRPr="00FC6167"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>Wednesday, May 15, 2019 – Sheraton Downtown Columbus</w:t>
      </w:r>
    </w:p>
    <w:p w:rsidR="007E380A" w:rsidRPr="00FC6167" w:rsidRDefault="007E380A" w:rsidP="00FC6167">
      <w:pPr>
        <w:pBdr>
          <w:bottom w:val="single" w:sz="4" w:space="1" w:color="auto"/>
        </w:pBdr>
        <w:spacing w:after="120"/>
        <w:jc w:val="center"/>
        <w:textAlignment w:val="baseline"/>
        <w:rPr>
          <w:rFonts w:asciiTheme="minorHAnsi" w:eastAsia="Calibri Light" w:hAnsiTheme="minorHAnsi" w:cstheme="minorHAnsi"/>
          <w:b/>
          <w:color w:val="000000"/>
          <w:sz w:val="28"/>
          <w:szCs w:val="28"/>
        </w:rPr>
      </w:pPr>
      <w:r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>Agenda</w:t>
      </w:r>
    </w:p>
    <w:p w:rsidR="00C27C83" w:rsidRPr="00B82138" w:rsidRDefault="001B0630" w:rsidP="00FC6167">
      <w:pPr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7:30-8:30</w:t>
      </w:r>
      <w:r w:rsidR="000E6A92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a.m. - Legislative Briefing</w:t>
      </w:r>
      <w:r w:rsidR="00FC6167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 – All Members of the</w:t>
      </w:r>
      <w:hyperlink r:id="rId6" w:history="1">
        <w:r w:rsidR="00FC6167" w:rsidRPr="002B3751">
          <w:rPr>
            <w:rStyle w:val="Hyperlink"/>
            <w:rFonts w:asciiTheme="minorHAnsi" w:eastAsia="Calibri" w:hAnsiTheme="minorHAnsi" w:cstheme="minorHAnsi"/>
            <w:b/>
            <w:spacing w:val="-2"/>
            <w:sz w:val="24"/>
            <w:szCs w:val="24"/>
          </w:rPr>
          <w:t xml:space="preserve"> House</w:t>
        </w:r>
      </w:hyperlink>
      <w:r w:rsidR="00FC6167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 and </w:t>
      </w:r>
      <w:hyperlink r:id="rId7" w:history="1">
        <w:r w:rsidR="00FC6167" w:rsidRPr="002B3751">
          <w:rPr>
            <w:rStyle w:val="Hyperlink"/>
            <w:rFonts w:asciiTheme="minorHAnsi" w:eastAsia="Calibri" w:hAnsiTheme="minorHAnsi" w:cstheme="minorHAnsi"/>
            <w:b/>
            <w:spacing w:val="-2"/>
            <w:sz w:val="24"/>
            <w:szCs w:val="24"/>
          </w:rPr>
          <w:t>Senate</w:t>
        </w:r>
      </w:hyperlink>
      <w:r w:rsidR="00FC6167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 invited</w:t>
      </w: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="0093735C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   </w:t>
      </w:r>
    </w:p>
    <w:p w:rsidR="00E73284" w:rsidRPr="00B82138" w:rsidRDefault="001B0630" w:rsidP="00FC6167">
      <w:pPr>
        <w:tabs>
          <w:tab w:val="left" w:pos="432"/>
          <w:tab w:val="left" w:pos="1440"/>
        </w:tabs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8:30-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9</w:t>
      </w:r>
      <w:r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:30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a.m. </w:t>
      </w:r>
      <w:r w:rsidR="00227391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–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</w:t>
      </w:r>
      <w:r w:rsidR="0016694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Addressing the </w:t>
      </w:r>
      <w:r w:rsidR="00E73284"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Skill Shortage </w:t>
      </w:r>
      <w:r w:rsidR="00166944"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through</w:t>
      </w:r>
      <w:r w:rsidR="00E73284"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Occupational Licensure Reform, Hiring Formerly</w:t>
      </w:r>
      <w:r w:rsid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r w:rsidR="00E73284"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Incarcerated Candidates and Older Workers  </w:t>
      </w:r>
    </w:p>
    <w:p w:rsidR="00E73284" w:rsidRPr="00B82138" w:rsidRDefault="00AA6E24" w:rsidP="00FC6167">
      <w:pPr>
        <w:pStyle w:val="ListParagraph"/>
        <w:numPr>
          <w:ilvl w:val="0"/>
          <w:numId w:val="3"/>
        </w:numPr>
        <w:tabs>
          <w:tab w:val="left" w:pos="432"/>
          <w:tab w:val="left" w:pos="1440"/>
        </w:tabs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8" w:history="1">
        <w:r w:rsidR="00E73284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Sen</w:t>
        </w:r>
        <w:r w:rsidR="006B5C69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. Rob McColley</w:t>
        </w:r>
      </w:hyperlink>
      <w:r w:rsidR="006B5C69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(R-Napoleon), Ohio Senate District 1,</w:t>
      </w:r>
      <w:r w:rsidR="00E7328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Chair,</w:t>
      </w:r>
      <w:r w:rsidR="00E73284" w:rsidRPr="00B82138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 Senate Transportation Commerce &amp; Labor</w:t>
      </w:r>
    </w:p>
    <w:p w:rsidR="004F2D18" w:rsidRPr="00B82138" w:rsidRDefault="00AA6E24" w:rsidP="004A26F4">
      <w:pPr>
        <w:pStyle w:val="ListParagraph"/>
        <w:numPr>
          <w:ilvl w:val="0"/>
          <w:numId w:val="3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9" w:history="1">
        <w:r w:rsidR="004F2D18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Rep</w:t>
        </w:r>
        <w:r w:rsidR="006B5C69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 xml:space="preserve">. </w:t>
        </w:r>
        <w:proofErr w:type="spellStart"/>
        <w:r w:rsidR="006B5C69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Tavia</w:t>
        </w:r>
        <w:proofErr w:type="spellEnd"/>
        <w:r w:rsidR="006B5C69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 xml:space="preserve"> </w:t>
        </w:r>
        <w:proofErr w:type="spellStart"/>
        <w:r w:rsidR="006B5C69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Galonski</w:t>
        </w:r>
        <w:proofErr w:type="spellEnd"/>
      </w:hyperlink>
      <w:r w:rsidR="006B5C69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(D-Akron),</w:t>
      </w:r>
      <w:r w:rsidR="004F2D18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Oh</w:t>
      </w:r>
      <w:r w:rsidR="00B82138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io House District 35 </w:t>
      </w:r>
    </w:p>
    <w:p w:rsidR="004A26F4" w:rsidRPr="00B82138" w:rsidRDefault="00AA6E24" w:rsidP="004A26F4">
      <w:pPr>
        <w:pStyle w:val="ListParagraph"/>
        <w:numPr>
          <w:ilvl w:val="0"/>
          <w:numId w:val="3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10" w:history="1">
        <w:r w:rsidR="004A26F4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 xml:space="preserve">Greg </w:t>
        </w:r>
        <w:r w:rsidR="006B5C69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 xml:space="preserve">R. </w:t>
        </w:r>
        <w:r w:rsidR="004A26F4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Lawson</w:t>
        </w:r>
      </w:hyperlink>
      <w:r w:rsidR="004A26F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, </w:t>
      </w:r>
      <w:r w:rsidR="007E380A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Research Fellow, </w:t>
      </w:r>
      <w:r w:rsidR="004A26F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T</w:t>
      </w:r>
      <w:r w:rsidR="00B82138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he Buckeye Institute</w:t>
      </w:r>
    </w:p>
    <w:p w:rsidR="00E240DC" w:rsidRPr="00B82138" w:rsidRDefault="00AA6E24" w:rsidP="00FC6167">
      <w:pPr>
        <w:pStyle w:val="ListParagraph"/>
        <w:numPr>
          <w:ilvl w:val="0"/>
          <w:numId w:val="3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11" w:history="1">
        <w:r w:rsidR="00E240DC" w:rsidRPr="00A64BCF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Kevin Boehner</w:t>
        </w:r>
      </w:hyperlink>
      <w:r w:rsidR="00E240DC" w:rsidRPr="00B82138">
        <w:rPr>
          <w:rFonts w:asciiTheme="minorHAnsi" w:eastAsia="Calibri" w:hAnsiTheme="minorHAnsi" w:cstheme="minorHAnsi"/>
          <w:color w:val="000000"/>
          <w:sz w:val="24"/>
          <w:szCs w:val="24"/>
        </w:rPr>
        <w:t>, Director, Small Business &amp; Workforce Policy, Ohio Chamber of Commerce</w:t>
      </w:r>
      <w:r w:rsidR="00B82138" w:rsidRPr="00B8213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:rsidR="001E72BF" w:rsidRPr="00B82138" w:rsidRDefault="001B0630" w:rsidP="00FC6167">
      <w:pPr>
        <w:tabs>
          <w:tab w:val="left" w:pos="432"/>
          <w:tab w:val="left" w:pos="1440"/>
        </w:tabs>
        <w:spacing w:after="12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9:30-10:30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a.m. </w:t>
      </w:r>
      <w:r w:rsidR="00FA709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–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</w:t>
      </w:r>
      <w:r w:rsidR="00FA709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The State of </w:t>
      </w:r>
      <w:r w:rsidR="00E73284" w:rsidRPr="00B82138">
        <w:rPr>
          <w:rFonts w:asciiTheme="minorHAnsi" w:hAnsiTheme="minorHAnsi" w:cstheme="minorHAnsi"/>
          <w:b/>
          <w:sz w:val="24"/>
          <w:szCs w:val="24"/>
        </w:rPr>
        <w:t>Healthcare</w:t>
      </w:r>
      <w:r w:rsidR="00FA709F" w:rsidRPr="00B82138">
        <w:rPr>
          <w:rFonts w:asciiTheme="minorHAnsi" w:hAnsiTheme="minorHAnsi" w:cstheme="minorHAnsi"/>
          <w:b/>
          <w:sz w:val="24"/>
          <w:szCs w:val="24"/>
        </w:rPr>
        <w:t xml:space="preserve"> in Ohio</w:t>
      </w:r>
      <w:r w:rsidR="00E73284" w:rsidRPr="00B82138">
        <w:rPr>
          <w:rFonts w:asciiTheme="minorHAnsi" w:hAnsiTheme="minorHAnsi" w:cstheme="minorHAnsi"/>
          <w:b/>
          <w:sz w:val="24"/>
          <w:szCs w:val="24"/>
        </w:rPr>
        <w:t xml:space="preserve"> - How to Co</w:t>
      </w:r>
      <w:r w:rsidR="00BC0F1C" w:rsidRPr="00B82138">
        <w:rPr>
          <w:rFonts w:asciiTheme="minorHAnsi" w:hAnsiTheme="minorHAnsi" w:cstheme="minorHAnsi"/>
          <w:b/>
          <w:sz w:val="24"/>
          <w:szCs w:val="24"/>
        </w:rPr>
        <w:t xml:space="preserve">ntrol </w:t>
      </w:r>
      <w:r w:rsidR="00FA709F" w:rsidRPr="00B82138">
        <w:rPr>
          <w:rFonts w:asciiTheme="minorHAnsi" w:hAnsiTheme="minorHAnsi" w:cstheme="minorHAnsi"/>
          <w:b/>
          <w:sz w:val="24"/>
          <w:szCs w:val="24"/>
        </w:rPr>
        <w:t xml:space="preserve">Your </w:t>
      </w:r>
      <w:r w:rsidR="00BC0F1C" w:rsidRPr="00B82138">
        <w:rPr>
          <w:rFonts w:asciiTheme="minorHAnsi" w:hAnsiTheme="minorHAnsi" w:cstheme="minorHAnsi"/>
          <w:b/>
          <w:sz w:val="24"/>
          <w:szCs w:val="24"/>
        </w:rPr>
        <w:t>Costs</w:t>
      </w:r>
      <w:r w:rsidR="001E72BF" w:rsidRPr="00B82138">
        <w:rPr>
          <w:rFonts w:asciiTheme="minorHAnsi" w:hAnsiTheme="minorHAnsi" w:cstheme="minorHAnsi"/>
          <w:b/>
          <w:sz w:val="24"/>
          <w:szCs w:val="24"/>
        </w:rPr>
        <w:tab/>
      </w:r>
      <w:r w:rsidR="001E72BF" w:rsidRPr="00B82138">
        <w:rPr>
          <w:rFonts w:asciiTheme="minorHAnsi" w:hAnsiTheme="minorHAnsi" w:cstheme="minorHAnsi"/>
          <w:b/>
          <w:sz w:val="24"/>
          <w:szCs w:val="24"/>
        </w:rPr>
        <w:tab/>
      </w:r>
      <w:r w:rsidR="001E72BF" w:rsidRPr="00B82138">
        <w:rPr>
          <w:rFonts w:asciiTheme="minorHAnsi" w:hAnsiTheme="minorHAnsi" w:cstheme="minorHAnsi"/>
          <w:b/>
          <w:sz w:val="24"/>
          <w:szCs w:val="24"/>
        </w:rPr>
        <w:tab/>
      </w:r>
      <w:r w:rsidR="001E72BF" w:rsidRPr="00B82138">
        <w:rPr>
          <w:rFonts w:asciiTheme="minorHAnsi" w:hAnsiTheme="minorHAnsi" w:cstheme="minorHAnsi"/>
          <w:b/>
          <w:sz w:val="24"/>
          <w:szCs w:val="24"/>
        </w:rPr>
        <w:tab/>
      </w:r>
      <w:r w:rsidR="001E72BF" w:rsidRPr="00B82138">
        <w:rPr>
          <w:rFonts w:asciiTheme="minorHAnsi" w:hAnsiTheme="minorHAnsi" w:cstheme="minorHAnsi"/>
          <w:b/>
          <w:sz w:val="24"/>
          <w:szCs w:val="24"/>
        </w:rPr>
        <w:tab/>
      </w:r>
    </w:p>
    <w:p w:rsidR="00C27C83" w:rsidRPr="00B82138" w:rsidRDefault="00AA6E24" w:rsidP="00FC6167">
      <w:pPr>
        <w:pStyle w:val="ListParagraph"/>
        <w:numPr>
          <w:ilvl w:val="0"/>
          <w:numId w:val="3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12" w:history="1">
        <w:r w:rsidR="006B5C69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Rep. Derek</w:t>
        </w:r>
        <w:r w:rsidR="00E73284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 xml:space="preserve"> Merrin</w:t>
        </w:r>
      </w:hyperlink>
      <w:r w:rsidR="00E7328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, </w:t>
      </w:r>
      <w:r w:rsidR="006B5C69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(R-Monclova Township), </w:t>
      </w:r>
      <w:r w:rsidR="00E7328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Chair, House Health Committee</w:t>
      </w:r>
      <w:r w:rsidR="00CE6220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</w:t>
      </w:r>
    </w:p>
    <w:p w:rsidR="004A26F4" w:rsidRPr="00B82138" w:rsidRDefault="00AA6E24" w:rsidP="004A26F4">
      <w:pPr>
        <w:pStyle w:val="ListParagraph"/>
        <w:numPr>
          <w:ilvl w:val="0"/>
          <w:numId w:val="3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13" w:history="1">
        <w:r w:rsidR="004A26F4" w:rsidRPr="006B5C6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 xml:space="preserve">Rea </w:t>
        </w:r>
        <w:r w:rsidR="006B5C69" w:rsidRPr="006B5C6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 xml:space="preserve">S. </w:t>
        </w:r>
        <w:proofErr w:type="spellStart"/>
        <w:r w:rsidR="004A26F4" w:rsidRPr="006B5C6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Hederman</w:t>
        </w:r>
        <w:proofErr w:type="spellEnd"/>
        <w:r w:rsidR="004A26F4" w:rsidRPr="006B5C69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 xml:space="preserve"> Jr.</w:t>
        </w:r>
      </w:hyperlink>
      <w:r w:rsidR="004A26F4" w:rsidRPr="00B82138">
        <w:rPr>
          <w:rFonts w:asciiTheme="minorHAnsi" w:eastAsia="Calibri" w:hAnsiTheme="minorHAnsi" w:cstheme="minorHAnsi"/>
          <w:sz w:val="24"/>
          <w:szCs w:val="24"/>
        </w:rPr>
        <w:t>,</w:t>
      </w:r>
      <w:r w:rsidR="00B82138" w:rsidRPr="00B82138">
        <w:rPr>
          <w:rFonts w:asciiTheme="minorHAnsi" w:hAnsiTheme="minorHAnsi" w:cstheme="minorHAnsi"/>
          <w:spacing w:val="-8"/>
          <w:sz w:val="24"/>
          <w:szCs w:val="24"/>
        </w:rPr>
        <w:t xml:space="preserve"> Executive Director of the Economic Research Center and Vice President of Policy</w:t>
      </w:r>
      <w:r w:rsidR="00B82138">
        <w:rPr>
          <w:rFonts w:asciiTheme="minorHAnsi" w:hAnsiTheme="minorHAnsi" w:cstheme="minorHAnsi"/>
          <w:spacing w:val="-8"/>
          <w:sz w:val="24"/>
          <w:szCs w:val="24"/>
        </w:rPr>
        <w:t>,</w:t>
      </w:r>
      <w:r w:rsidR="004A26F4" w:rsidRPr="00B8213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A26F4" w:rsidRPr="00B82138">
        <w:rPr>
          <w:rFonts w:asciiTheme="minorHAnsi" w:eastAsia="Calibri" w:hAnsiTheme="minorHAnsi" w:cstheme="minorHAnsi"/>
          <w:color w:val="000000"/>
          <w:sz w:val="24"/>
          <w:szCs w:val="24"/>
        </w:rPr>
        <w:t>T</w:t>
      </w:r>
      <w:r w:rsidR="00CE6220" w:rsidRPr="00B82138">
        <w:rPr>
          <w:rFonts w:asciiTheme="minorHAnsi" w:eastAsia="Calibri" w:hAnsiTheme="minorHAnsi" w:cstheme="minorHAnsi"/>
          <w:color w:val="000000"/>
          <w:sz w:val="24"/>
          <w:szCs w:val="24"/>
        </w:rPr>
        <w:t>he Buckeye Institute</w:t>
      </w:r>
    </w:p>
    <w:p w:rsidR="00E73284" w:rsidRPr="00B82138" w:rsidRDefault="00AA6E24" w:rsidP="00FC6167">
      <w:pPr>
        <w:pStyle w:val="ListParagraph"/>
        <w:numPr>
          <w:ilvl w:val="0"/>
          <w:numId w:val="3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14" w:history="1">
        <w:r w:rsidR="00E73284" w:rsidRPr="00A64BCF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Keith Lake</w:t>
        </w:r>
      </w:hyperlink>
      <w:r w:rsidR="00E7328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, VP of Government Affairs, Ohio Chamber of Commerce</w:t>
      </w:r>
      <w:r w:rsidR="00CE6220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</w:t>
      </w:r>
    </w:p>
    <w:p w:rsidR="00724C48" w:rsidRPr="00B82138" w:rsidRDefault="00AA6E24" w:rsidP="00FC6167">
      <w:pPr>
        <w:pStyle w:val="ListParagraph"/>
        <w:numPr>
          <w:ilvl w:val="0"/>
          <w:numId w:val="3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15" w:history="1">
        <w:r w:rsidR="00166944" w:rsidRPr="00A64BCF">
          <w:rPr>
            <w:rStyle w:val="Hyperlink"/>
            <w:rFonts w:asciiTheme="minorHAnsi" w:hAnsiTheme="minorHAnsi" w:cstheme="minorHAnsi"/>
            <w:sz w:val="24"/>
            <w:szCs w:val="24"/>
          </w:rPr>
          <w:t>Miranda Motter</w:t>
        </w:r>
      </w:hyperlink>
      <w:r w:rsidR="00166944" w:rsidRPr="00B82138">
        <w:rPr>
          <w:rFonts w:asciiTheme="minorHAnsi" w:hAnsiTheme="minorHAnsi" w:cstheme="minorHAnsi"/>
          <w:sz w:val="24"/>
          <w:szCs w:val="24"/>
        </w:rPr>
        <w:t>, President and CEO, Ohio Association of Health Plans</w:t>
      </w:r>
    </w:p>
    <w:p w:rsidR="00724C48" w:rsidRPr="00B82138" w:rsidRDefault="001B0630" w:rsidP="00FC6167">
      <w:pPr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10:30-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11</w:t>
      </w: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:30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a.m. - </w:t>
      </w:r>
      <w:r w:rsidR="00E7328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Workers’ Compensation </w:t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</w:p>
    <w:p w:rsidR="00C27C83" w:rsidRPr="00B82138" w:rsidRDefault="00AA6E24" w:rsidP="00A64BCF">
      <w:pPr>
        <w:pStyle w:val="ListParagraph"/>
        <w:numPr>
          <w:ilvl w:val="0"/>
          <w:numId w:val="8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</w:pPr>
      <w:hyperlink r:id="rId16" w:history="1">
        <w:r w:rsidR="00CE6220" w:rsidRPr="00A64BCF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Stephanie McCloud</w:t>
        </w:r>
      </w:hyperlink>
      <w:r w:rsidR="00A64BCF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, </w:t>
      </w:r>
      <w:r w:rsidR="00A64BCF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BWC Admin</w:t>
      </w:r>
      <w:r w:rsidR="00A64BCF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istrator/CEO</w:t>
      </w:r>
    </w:p>
    <w:p w:rsidR="00C27C83" w:rsidRPr="00B82138" w:rsidRDefault="001B0630" w:rsidP="00FC6167">
      <w:pPr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>11:30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>-12:</w:t>
      </w:r>
      <w:r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>00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>.m. - Lunch</w:t>
      </w:r>
    </w:p>
    <w:p w:rsidR="00C27C83" w:rsidRPr="00B82138" w:rsidRDefault="001B0630" w:rsidP="00FC6167">
      <w:pPr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12:00-1:0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0p.m. </w:t>
      </w:r>
      <w:r w:rsidR="00A53319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–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</w:t>
      </w:r>
      <w:r w:rsidR="000E6A92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Keynote</w:t>
      </w:r>
      <w:r w:rsid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Address</w:t>
      </w:r>
      <w:r w:rsidR="000E6A92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</w:t>
      </w:r>
      <w:r w:rsid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–</w:t>
      </w:r>
      <w:r w:rsidR="000E6A92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</w:t>
      </w:r>
      <w:hyperlink r:id="rId17" w:history="1">
        <w:r w:rsidR="00377841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</w:rPr>
          <w:t>Ohio</w:t>
        </w:r>
        <w:r w:rsidR="00B82138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</w:rPr>
          <w:t>’s 66</w:t>
        </w:r>
        <w:r w:rsidR="00B82138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  <w:vertAlign w:val="superscript"/>
          </w:rPr>
          <w:t>th</w:t>
        </w:r>
        <w:r w:rsidR="00B82138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</w:rPr>
          <w:t xml:space="preserve"> </w:t>
        </w:r>
        <w:r w:rsidR="00377841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</w:rPr>
          <w:t>Lieutenant Governor Jon</w:t>
        </w:r>
        <w:r w:rsidR="00A53319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</w:rPr>
          <w:t xml:space="preserve"> Husted</w:t>
        </w:r>
      </w:hyperlink>
      <w:r w:rsidR="00CE6220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</w:t>
      </w:r>
      <w:r w:rsidR="00CE6220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CE6220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CE6220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</w:p>
    <w:p w:rsidR="00C27C83" w:rsidRPr="00B82138" w:rsidRDefault="001B0630" w:rsidP="00FC6167">
      <w:pPr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1:0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0-2:</w:t>
      </w:r>
      <w:r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0p.m. - </w:t>
      </w:r>
      <w:hyperlink r:id="rId18" w:history="1">
        <w:r w:rsidR="00C27C83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</w:rPr>
          <w:t>House</w:t>
        </w:r>
      </w:hyperlink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/</w:t>
      </w:r>
      <w:hyperlink r:id="rId19" w:history="1">
        <w:r w:rsidR="00C27C83" w:rsidRPr="002B3751">
          <w:rPr>
            <w:rStyle w:val="Hyperlink"/>
            <w:rFonts w:asciiTheme="minorHAnsi" w:eastAsia="Calibri" w:hAnsiTheme="minorHAnsi" w:cstheme="minorHAnsi"/>
            <w:b/>
            <w:spacing w:val="-3"/>
            <w:sz w:val="24"/>
            <w:szCs w:val="24"/>
          </w:rPr>
          <w:t>Senate</w:t>
        </w:r>
      </w:hyperlink>
      <w:r w:rsidR="00C27C83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 xml:space="preserve"> Session - Statehouse tour</w:t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</w:p>
    <w:p w:rsidR="00724C48" w:rsidRPr="00B82138" w:rsidRDefault="00A53319" w:rsidP="00FC6167">
      <w:pPr>
        <w:spacing w:after="120"/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2:0</w:t>
      </w:r>
      <w:r w:rsidR="00E73284"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0-3:</w:t>
      </w:r>
      <w:r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0</w:t>
      </w:r>
      <w:r w:rsidR="00E73284"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0p.m. </w:t>
      </w:r>
      <w:r w:rsidR="0082474E" w:rsidRPr="00B8213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–</w:t>
      </w:r>
      <w:r w:rsidR="00E73284" w:rsidRPr="00B821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474E" w:rsidRPr="00B82138">
        <w:rPr>
          <w:rFonts w:asciiTheme="minorHAnsi" w:hAnsiTheme="minorHAnsi" w:cstheme="minorHAnsi"/>
          <w:b/>
          <w:sz w:val="24"/>
          <w:szCs w:val="24"/>
        </w:rPr>
        <w:t xml:space="preserve">Ohio </w:t>
      </w:r>
      <w:r w:rsidR="00E73284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Civil Rights </w:t>
      </w:r>
      <w:r w:rsidR="00421953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Law Violations – Best Practices for Avoiding Costly Claims</w:t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</w:p>
    <w:p w:rsidR="00E73284" w:rsidRPr="00B82138" w:rsidRDefault="00AA6E24" w:rsidP="00FC6167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A64BCF" w:rsidRPr="00A64BCF">
          <w:rPr>
            <w:rStyle w:val="Hyperlink"/>
            <w:rFonts w:asciiTheme="minorHAnsi" w:eastAsia="Calibri" w:hAnsiTheme="minorHAnsi" w:cstheme="minorHAnsi"/>
            <w:spacing w:val="-2"/>
            <w:sz w:val="24"/>
            <w:szCs w:val="24"/>
          </w:rPr>
          <w:t>Stephanie Bostos-Demers</w:t>
        </w:r>
      </w:hyperlink>
      <w:r w:rsidR="00A64BCF" w:rsidRPr="00B82138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</w:t>
      </w:r>
      <w:r w:rsidR="00A64BCF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>, Chief Legal Counsel, Ohio Civil Rights Commission</w:t>
      </w:r>
      <w:r w:rsidR="00E73284" w:rsidRPr="00B82138">
        <w:rPr>
          <w:rFonts w:asciiTheme="minorHAnsi" w:eastAsia="Calibri" w:hAnsiTheme="minorHAnsi" w:cstheme="minorHAnsi"/>
          <w:color w:val="000000"/>
          <w:spacing w:val="-2"/>
          <w:sz w:val="24"/>
          <w:szCs w:val="24"/>
        </w:rPr>
        <w:t xml:space="preserve"> </w:t>
      </w:r>
    </w:p>
    <w:p w:rsidR="00492DA4" w:rsidRPr="00B82138" w:rsidRDefault="00E73284" w:rsidP="00492DA4">
      <w:pPr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</w:pPr>
      <w:r w:rsidRPr="00B82138">
        <w:rPr>
          <w:rFonts w:asciiTheme="minorHAnsi" w:hAnsiTheme="minorHAnsi" w:cstheme="minorHAnsi"/>
          <w:b/>
          <w:sz w:val="24"/>
          <w:szCs w:val="24"/>
        </w:rPr>
        <w:t>3:</w:t>
      </w:r>
      <w:r w:rsidR="00A53319" w:rsidRPr="00B82138">
        <w:rPr>
          <w:rFonts w:asciiTheme="minorHAnsi" w:hAnsiTheme="minorHAnsi" w:cstheme="minorHAnsi"/>
          <w:b/>
          <w:sz w:val="24"/>
          <w:szCs w:val="24"/>
        </w:rPr>
        <w:t>0</w:t>
      </w:r>
      <w:r w:rsidRPr="00B82138">
        <w:rPr>
          <w:rFonts w:asciiTheme="minorHAnsi" w:hAnsiTheme="minorHAnsi" w:cstheme="minorHAnsi"/>
          <w:b/>
          <w:sz w:val="24"/>
          <w:szCs w:val="24"/>
        </w:rPr>
        <w:t>0-4:</w:t>
      </w:r>
      <w:r w:rsidR="00A53319" w:rsidRPr="00B82138">
        <w:rPr>
          <w:rFonts w:asciiTheme="minorHAnsi" w:hAnsiTheme="minorHAnsi" w:cstheme="minorHAnsi"/>
          <w:b/>
          <w:sz w:val="24"/>
          <w:szCs w:val="24"/>
        </w:rPr>
        <w:t>0</w:t>
      </w:r>
      <w:r w:rsidRPr="00B82138">
        <w:rPr>
          <w:rFonts w:asciiTheme="minorHAnsi" w:hAnsiTheme="minorHAnsi" w:cstheme="minorHAnsi"/>
          <w:b/>
          <w:sz w:val="24"/>
          <w:szCs w:val="24"/>
        </w:rPr>
        <w:t xml:space="preserve">0p.m. </w:t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- </w:t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>Paid Sick Leave and LGBTQ Employment Protection Legislation</w:t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  <w:tab/>
      </w:r>
    </w:p>
    <w:p w:rsidR="00492DA4" w:rsidRPr="00B82138" w:rsidRDefault="00AA6E24" w:rsidP="00A64BCF">
      <w:pPr>
        <w:pStyle w:val="ListParagraph"/>
        <w:numPr>
          <w:ilvl w:val="0"/>
          <w:numId w:val="7"/>
        </w:numPr>
        <w:tabs>
          <w:tab w:val="left" w:pos="432"/>
          <w:tab w:val="left" w:pos="1440"/>
        </w:tabs>
        <w:spacing w:after="120"/>
        <w:ind w:left="7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21" w:history="1">
        <w:r w:rsidR="00492DA4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 xml:space="preserve">Sen. </w:t>
        </w:r>
        <w:proofErr w:type="spellStart"/>
        <w:r w:rsidR="00492DA4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Nickie</w:t>
        </w:r>
        <w:proofErr w:type="spellEnd"/>
        <w:r w:rsidR="00492DA4" w:rsidRPr="006B5C69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 xml:space="preserve"> Antonio</w:t>
        </w:r>
      </w:hyperlink>
      <w:r w:rsidR="007E380A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(D-Lakewood)</w:t>
      </w:r>
      <w:r w:rsidR="00492DA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,</w:t>
      </w:r>
      <w:r w:rsidR="007E380A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Ohio Senate District 23,</w:t>
      </w:r>
      <w:r w:rsidR="00492DA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Ranking Member, </w:t>
      </w:r>
      <w:r w:rsidR="00492DA4" w:rsidRPr="00B82138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Senate Transportation Commerce &amp; Labor </w:t>
      </w:r>
    </w:p>
    <w:p w:rsidR="00492DA4" w:rsidRPr="00B82138" w:rsidRDefault="00AA6E24" w:rsidP="00A64BCF">
      <w:pPr>
        <w:pStyle w:val="ListParagraph"/>
        <w:numPr>
          <w:ilvl w:val="0"/>
          <w:numId w:val="7"/>
        </w:numPr>
        <w:tabs>
          <w:tab w:val="left" w:pos="432"/>
          <w:tab w:val="left" w:pos="1440"/>
        </w:tabs>
        <w:spacing w:after="120"/>
        <w:ind w:left="7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22" w:history="1">
        <w:r w:rsidR="00492DA4" w:rsidRPr="00A64BCF">
          <w:rPr>
            <w:rStyle w:val="Hyperlink"/>
            <w:rFonts w:asciiTheme="minorHAnsi" w:eastAsia="Calibri" w:hAnsiTheme="minorHAnsi" w:cstheme="minorHAnsi"/>
            <w:spacing w:val="-4"/>
            <w:sz w:val="24"/>
            <w:szCs w:val="24"/>
          </w:rPr>
          <w:t xml:space="preserve">Sen. Tina </w:t>
        </w:r>
        <w:proofErr w:type="spellStart"/>
        <w:r w:rsidR="00492DA4" w:rsidRPr="00A64BCF">
          <w:rPr>
            <w:rStyle w:val="Hyperlink"/>
            <w:rFonts w:asciiTheme="minorHAnsi" w:eastAsia="Calibri" w:hAnsiTheme="minorHAnsi" w:cstheme="minorHAnsi"/>
            <w:spacing w:val="-4"/>
            <w:sz w:val="24"/>
            <w:szCs w:val="24"/>
          </w:rPr>
          <w:t>Maharath</w:t>
        </w:r>
        <w:proofErr w:type="spellEnd"/>
      </w:hyperlink>
      <w:r w:rsidR="007E380A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, (D-Columbus) Ohio Senate District 3</w:t>
      </w:r>
      <w:r w:rsidR="00492DA4" w:rsidRPr="00B82138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 xml:space="preserve"> </w:t>
      </w:r>
    </w:p>
    <w:p w:rsidR="00492DA4" w:rsidRPr="00B82138" w:rsidRDefault="00AA6E24" w:rsidP="00A64BCF">
      <w:pPr>
        <w:pStyle w:val="ListParagraph"/>
        <w:numPr>
          <w:ilvl w:val="0"/>
          <w:numId w:val="7"/>
        </w:numPr>
        <w:tabs>
          <w:tab w:val="left" w:pos="432"/>
          <w:tab w:val="left" w:pos="1440"/>
        </w:tabs>
        <w:spacing w:after="120"/>
        <w:ind w:left="7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23" w:history="1">
        <w:r w:rsidR="006B5C69">
          <w:rPr>
            <w:rStyle w:val="Hyperlink"/>
            <w:rFonts w:asciiTheme="minorHAnsi" w:eastAsia="Calibri" w:hAnsiTheme="minorHAnsi" w:cstheme="minorHAnsi"/>
            <w:spacing w:val="-4"/>
            <w:sz w:val="24"/>
            <w:szCs w:val="24"/>
          </w:rPr>
          <w:t>Rep. Kristi</w:t>
        </w:r>
        <w:r w:rsidR="00492DA4" w:rsidRPr="006B5C69">
          <w:rPr>
            <w:rStyle w:val="Hyperlink"/>
            <w:rFonts w:asciiTheme="minorHAnsi" w:eastAsia="Calibri" w:hAnsiTheme="minorHAnsi" w:cstheme="minorHAnsi"/>
            <w:spacing w:val="-4"/>
            <w:sz w:val="24"/>
            <w:szCs w:val="24"/>
          </w:rPr>
          <w:t>n Boggs</w:t>
        </w:r>
      </w:hyperlink>
      <w:r w:rsidR="006B5C69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 xml:space="preserve"> (D-Columbus), Ohio House District 18, Assistant Minority Leader</w:t>
      </w:r>
      <w:r w:rsidR="00492DA4" w:rsidRPr="00B82138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 xml:space="preserve"> </w:t>
      </w:r>
    </w:p>
    <w:p w:rsidR="00492DA4" w:rsidRPr="00B82138" w:rsidRDefault="00AA6E24" w:rsidP="00A64BCF">
      <w:pPr>
        <w:pStyle w:val="ListParagraph"/>
        <w:numPr>
          <w:ilvl w:val="0"/>
          <w:numId w:val="7"/>
        </w:numPr>
        <w:tabs>
          <w:tab w:val="left" w:pos="432"/>
          <w:tab w:val="left" w:pos="1440"/>
        </w:tabs>
        <w:spacing w:after="120"/>
        <w:ind w:left="7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24" w:history="1">
        <w:r w:rsidR="00492DA4" w:rsidRPr="006B5C69">
          <w:rPr>
            <w:rStyle w:val="Hyperlink"/>
            <w:rFonts w:asciiTheme="minorHAnsi" w:eastAsia="Calibri" w:hAnsiTheme="minorHAnsi" w:cstheme="minorHAnsi"/>
            <w:spacing w:val="-4"/>
            <w:sz w:val="24"/>
            <w:szCs w:val="24"/>
          </w:rPr>
          <w:t>Rep. Janine Boyd</w:t>
        </w:r>
      </w:hyperlink>
      <w:r w:rsidR="00492DA4" w:rsidRPr="00B82138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 xml:space="preserve"> </w:t>
      </w:r>
      <w:r w:rsidR="007E380A">
        <w:rPr>
          <w:rFonts w:asciiTheme="minorHAnsi" w:eastAsia="Calibri" w:hAnsiTheme="minorHAnsi" w:cstheme="minorHAnsi"/>
          <w:color w:val="000000"/>
          <w:spacing w:val="-4"/>
          <w:sz w:val="24"/>
          <w:szCs w:val="24"/>
        </w:rPr>
        <w:t>(D-Cleveland Heights), Ohio House District 9</w:t>
      </w:r>
    </w:p>
    <w:p w:rsidR="00E73284" w:rsidRPr="00B82138" w:rsidRDefault="00A53319" w:rsidP="00FC6167">
      <w:pPr>
        <w:spacing w:after="12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4:00-5:0</w:t>
      </w:r>
      <w:r w:rsidR="00492DA4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 xml:space="preserve">0p.m. </w:t>
      </w:r>
      <w:r w:rsidR="00492DA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- </w:t>
      </w:r>
      <w:r w:rsidR="00724C48" w:rsidRPr="00B82138">
        <w:rPr>
          <w:rFonts w:asciiTheme="minorHAnsi" w:hAnsiTheme="minorHAnsi" w:cstheme="minorHAnsi"/>
          <w:b/>
          <w:sz w:val="24"/>
          <w:szCs w:val="24"/>
        </w:rPr>
        <w:t xml:space="preserve">HR Advocacy in Action: </w:t>
      </w:r>
      <w:r w:rsidR="00724C48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>Making Your Voice Heard in Ohio and DC</w:t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  <w:r w:rsidR="001E72BF" w:rsidRPr="00B82138">
        <w:rPr>
          <w:rFonts w:asciiTheme="minorHAnsi" w:eastAsia="Calibri" w:hAnsiTheme="minorHAnsi" w:cstheme="minorHAnsi"/>
          <w:b/>
          <w:color w:val="000000"/>
          <w:spacing w:val="-2"/>
          <w:sz w:val="24"/>
          <w:szCs w:val="24"/>
        </w:rPr>
        <w:tab/>
      </w:r>
    </w:p>
    <w:p w:rsidR="00E73284" w:rsidRPr="00B82138" w:rsidRDefault="00AA6E24" w:rsidP="00FC6167">
      <w:pPr>
        <w:pStyle w:val="ListParagraph"/>
        <w:numPr>
          <w:ilvl w:val="0"/>
          <w:numId w:val="6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</w:pPr>
      <w:hyperlink r:id="rId25" w:history="1">
        <w:r w:rsidR="00E73284" w:rsidRPr="002B3751">
          <w:rPr>
            <w:rStyle w:val="Hyperlink"/>
            <w:rFonts w:asciiTheme="minorHAnsi" w:eastAsia="Calibri" w:hAnsiTheme="minorHAnsi" w:cstheme="minorHAnsi"/>
            <w:spacing w:val="-3"/>
            <w:sz w:val="24"/>
            <w:szCs w:val="24"/>
          </w:rPr>
          <w:t>Tony Fiore</w:t>
        </w:r>
      </w:hyperlink>
      <w:r w:rsidR="00E7328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,</w:t>
      </w:r>
      <w:r w:rsidR="007C320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Director, Government Affairs, Ohio SHRM State Council,</w:t>
      </w:r>
      <w:r w:rsidR="00E73284"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 moderator</w:t>
      </w:r>
    </w:p>
    <w:p w:rsidR="00E73284" w:rsidRPr="00B82138" w:rsidRDefault="00E73284" w:rsidP="00FC6167">
      <w:pPr>
        <w:pStyle w:val="ListParagraph"/>
        <w:numPr>
          <w:ilvl w:val="0"/>
          <w:numId w:val="6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color w:val="000000"/>
          <w:spacing w:val="-7"/>
          <w:sz w:val="24"/>
          <w:szCs w:val="24"/>
        </w:rPr>
      </w:pPr>
      <w:r w:rsidRPr="00B82138">
        <w:rPr>
          <w:rFonts w:asciiTheme="minorHAnsi" w:eastAsia="Calibri" w:hAnsiTheme="minorHAnsi" w:cstheme="minorHAnsi"/>
          <w:color w:val="000000"/>
          <w:spacing w:val="-7"/>
          <w:sz w:val="24"/>
          <w:szCs w:val="24"/>
        </w:rPr>
        <w:t>Deb Hill</w:t>
      </w:r>
      <w:r w:rsidR="000F3674">
        <w:rPr>
          <w:rFonts w:asciiTheme="minorHAnsi" w:eastAsia="Calibri" w:hAnsiTheme="minorHAnsi" w:cstheme="minorHAnsi"/>
          <w:color w:val="000000"/>
          <w:spacing w:val="-7"/>
          <w:sz w:val="24"/>
          <w:szCs w:val="24"/>
        </w:rPr>
        <w:t>, MBA, SPHR, Regional Director OH/IN, Glazer’s Distributors</w:t>
      </w:r>
    </w:p>
    <w:p w:rsidR="00FC6167" w:rsidRPr="00B82138" w:rsidRDefault="00E73284" w:rsidP="00FC6167">
      <w:pPr>
        <w:pStyle w:val="ListParagraph"/>
        <w:numPr>
          <w:ilvl w:val="0"/>
          <w:numId w:val="6"/>
        </w:numPr>
        <w:spacing w:after="120"/>
        <w:contextualSpacing w:val="0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sz w:val="24"/>
          <w:szCs w:val="24"/>
        </w:rPr>
      </w:pPr>
      <w:r w:rsidRPr="00B82138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Barbara Letcher</w:t>
      </w:r>
      <w:r w:rsidR="00C9755F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>, Letcher Legal, LLC</w:t>
      </w:r>
    </w:p>
    <w:p w:rsidR="00C27C83" w:rsidRPr="00B82138" w:rsidRDefault="00CE6220" w:rsidP="00FC6167">
      <w:pPr>
        <w:spacing w:after="120"/>
        <w:textAlignment w:val="baseline"/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</w:pPr>
      <w:r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>5:0</w:t>
      </w:r>
      <w:r w:rsidR="00C27C83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>0p.m. Adjourn</w:t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  <w:r w:rsidR="004A26F4" w:rsidRPr="00B82138">
        <w:rPr>
          <w:rFonts w:asciiTheme="minorHAnsi" w:eastAsia="Calibri" w:hAnsiTheme="minorHAnsi" w:cstheme="minorHAnsi"/>
          <w:b/>
          <w:color w:val="000000"/>
          <w:spacing w:val="-4"/>
          <w:sz w:val="24"/>
          <w:szCs w:val="24"/>
        </w:rPr>
        <w:tab/>
      </w:r>
    </w:p>
    <w:p w:rsidR="00C27C83" w:rsidRPr="00B82138" w:rsidRDefault="00C27C83" w:rsidP="00FC6167">
      <w:pPr>
        <w:spacing w:after="120"/>
        <w:jc w:val="both"/>
        <w:textAlignment w:val="baseline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D02FF0" w:rsidRPr="00B82138" w:rsidRDefault="00D02FF0" w:rsidP="00492DA4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</w:p>
    <w:p w:rsidR="00D02FF0" w:rsidRPr="00B82138" w:rsidRDefault="00D02FF0" w:rsidP="00492DA4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</w:p>
    <w:p w:rsidR="00D02FF0" w:rsidRPr="00B82138" w:rsidRDefault="00D02FF0" w:rsidP="00492DA4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02FF0" w:rsidRPr="00B82138" w:rsidSect="00FC6167">
      <w:type w:val="continuous"/>
      <w:pgSz w:w="16320" w:h="2112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43"/>
    <w:multiLevelType w:val="hybridMultilevel"/>
    <w:tmpl w:val="47F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FA1"/>
    <w:multiLevelType w:val="hybridMultilevel"/>
    <w:tmpl w:val="3508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5F10"/>
    <w:multiLevelType w:val="hybridMultilevel"/>
    <w:tmpl w:val="A328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CEE"/>
    <w:multiLevelType w:val="hybridMultilevel"/>
    <w:tmpl w:val="88C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F78AD"/>
    <w:multiLevelType w:val="hybridMultilevel"/>
    <w:tmpl w:val="9872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302"/>
    <w:multiLevelType w:val="hybridMultilevel"/>
    <w:tmpl w:val="944E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F7E09"/>
    <w:multiLevelType w:val="multilevel"/>
    <w:tmpl w:val="F4761948"/>
    <w:lvl w:ilvl="0">
      <w:numFmt w:val="bullet"/>
      <w:lvlText w:val="¡"/>
      <w:lvlJc w:val="left"/>
      <w:pPr>
        <w:tabs>
          <w:tab w:val="left" w:pos="432"/>
        </w:tabs>
      </w:pPr>
      <w:rPr>
        <w:rFonts w:ascii="Wingdings" w:eastAsia="Wingdings" w:hAnsi="Wingdings"/>
        <w:strike w:val="0"/>
        <w:color w:val="000000"/>
        <w:spacing w:val="-3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312C84"/>
    <w:multiLevelType w:val="hybridMultilevel"/>
    <w:tmpl w:val="E92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4415"/>
    <w:multiLevelType w:val="hybridMultilevel"/>
    <w:tmpl w:val="FB78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85C80">
      <w:numFmt w:val="bullet"/>
      <w:lvlText w:val="-"/>
      <w:lvlJc w:val="left"/>
      <w:pPr>
        <w:ind w:left="1515" w:hanging="435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E17D3"/>
    <w:multiLevelType w:val="multilevel"/>
    <w:tmpl w:val="7C0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07C85"/>
    <w:multiLevelType w:val="hybridMultilevel"/>
    <w:tmpl w:val="3E746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3476B"/>
    <w:multiLevelType w:val="hybridMultilevel"/>
    <w:tmpl w:val="370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83"/>
    <w:rsid w:val="000568C5"/>
    <w:rsid w:val="000A296F"/>
    <w:rsid w:val="000E6A92"/>
    <w:rsid w:val="000F3674"/>
    <w:rsid w:val="00166944"/>
    <w:rsid w:val="00175295"/>
    <w:rsid w:val="001A569B"/>
    <w:rsid w:val="001B0630"/>
    <w:rsid w:val="001D3E1E"/>
    <w:rsid w:val="001E72BF"/>
    <w:rsid w:val="00227391"/>
    <w:rsid w:val="002435D9"/>
    <w:rsid w:val="002B3751"/>
    <w:rsid w:val="00377841"/>
    <w:rsid w:val="003C5125"/>
    <w:rsid w:val="003E2AE1"/>
    <w:rsid w:val="00421953"/>
    <w:rsid w:val="0044496E"/>
    <w:rsid w:val="00492DA4"/>
    <w:rsid w:val="004A26F4"/>
    <w:rsid w:val="004A39A3"/>
    <w:rsid w:val="004F2D18"/>
    <w:rsid w:val="00673E94"/>
    <w:rsid w:val="006B5C69"/>
    <w:rsid w:val="00724C48"/>
    <w:rsid w:val="00736CBE"/>
    <w:rsid w:val="007439EE"/>
    <w:rsid w:val="00747F72"/>
    <w:rsid w:val="007C3204"/>
    <w:rsid w:val="007E380A"/>
    <w:rsid w:val="0082474E"/>
    <w:rsid w:val="008271CD"/>
    <w:rsid w:val="008531AC"/>
    <w:rsid w:val="0093735C"/>
    <w:rsid w:val="00A53319"/>
    <w:rsid w:val="00A5581B"/>
    <w:rsid w:val="00A64BCF"/>
    <w:rsid w:val="00AA6E24"/>
    <w:rsid w:val="00B46157"/>
    <w:rsid w:val="00B54C24"/>
    <w:rsid w:val="00B82138"/>
    <w:rsid w:val="00B86BD1"/>
    <w:rsid w:val="00BC0F1C"/>
    <w:rsid w:val="00BC7E36"/>
    <w:rsid w:val="00C26616"/>
    <w:rsid w:val="00C27C83"/>
    <w:rsid w:val="00C65BAF"/>
    <w:rsid w:val="00C9755F"/>
    <w:rsid w:val="00CA4C1D"/>
    <w:rsid w:val="00CD2096"/>
    <w:rsid w:val="00CD4A32"/>
    <w:rsid w:val="00CE6220"/>
    <w:rsid w:val="00D02FF0"/>
    <w:rsid w:val="00D17A95"/>
    <w:rsid w:val="00DB53D6"/>
    <w:rsid w:val="00E240DC"/>
    <w:rsid w:val="00E73284"/>
    <w:rsid w:val="00E80C7E"/>
    <w:rsid w:val="00FA709F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DB0CA-B3FB-46A3-86B3-0BF0E951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7C8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6167"/>
    <w:pPr>
      <w:jc w:val="both"/>
      <w:textAlignment w:val="baseline"/>
    </w:pPr>
    <w:rPr>
      <w:rFonts w:ascii="Calibri" w:eastAsia="Calibri" w:hAnsi="Calibri"/>
      <w:b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FC6167"/>
    <w:rPr>
      <w:rFonts w:ascii="Calibri" w:eastAsia="Calibri" w:hAnsi="Calibri" w:cs="Times New Roman"/>
      <w:b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senate.gov/senators/mccolley" TargetMode="External"/><Relationship Id="rId13" Type="http://schemas.openxmlformats.org/officeDocument/2006/relationships/hyperlink" Target="https://www.buckeyeinstitute.org/experts/detail/rea-s-hederman-jr" TargetMode="External"/><Relationship Id="rId18" Type="http://schemas.openxmlformats.org/officeDocument/2006/relationships/hyperlink" Target="http://www.ohiohouse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hiosenate.gov/senators/antonio" TargetMode="External"/><Relationship Id="rId7" Type="http://schemas.openxmlformats.org/officeDocument/2006/relationships/hyperlink" Target="http://www.ohiosenate.gov" TargetMode="External"/><Relationship Id="rId12" Type="http://schemas.openxmlformats.org/officeDocument/2006/relationships/hyperlink" Target="http://www.ohiohouse.gov/derek-merrin" TargetMode="External"/><Relationship Id="rId17" Type="http://schemas.openxmlformats.org/officeDocument/2006/relationships/hyperlink" Target="https://governor.ohio.gov/wps/portal/gov/governor/administration/lt-governor/" TargetMode="External"/><Relationship Id="rId25" Type="http://schemas.openxmlformats.org/officeDocument/2006/relationships/hyperlink" Target="https://www.keglerbrown.com/fio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vernor.ohio.gov/wps/portal/gov/governor/administration/cabinet/workers-compensation" TargetMode="External"/><Relationship Id="rId20" Type="http://schemas.openxmlformats.org/officeDocument/2006/relationships/hyperlink" Target="https://crc.ohio.gov/AboutUs/ExecutiveStaff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hiohouse.gov" TargetMode="External"/><Relationship Id="rId11" Type="http://schemas.openxmlformats.org/officeDocument/2006/relationships/hyperlink" Target="https://ohiochamber.com/about-us/staff/" TargetMode="External"/><Relationship Id="rId24" Type="http://schemas.openxmlformats.org/officeDocument/2006/relationships/hyperlink" Target="http://www.ohiohouse.gov/janine-r-boy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ahp.org/contact-us/" TargetMode="External"/><Relationship Id="rId23" Type="http://schemas.openxmlformats.org/officeDocument/2006/relationships/hyperlink" Target="http://www.ohiohouse.gov/kristin-boggs" TargetMode="External"/><Relationship Id="rId10" Type="http://schemas.openxmlformats.org/officeDocument/2006/relationships/hyperlink" Target="https://www.buckeyeinstitute.org/experts/detail/greg-r-lawson" TargetMode="External"/><Relationship Id="rId19" Type="http://schemas.openxmlformats.org/officeDocument/2006/relationships/hyperlink" Target="http://www.ohio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iohouse.gov/tavia-galonski" TargetMode="External"/><Relationship Id="rId14" Type="http://schemas.openxmlformats.org/officeDocument/2006/relationships/hyperlink" Target="https://ohiochamber.com/about-us/staff/" TargetMode="External"/><Relationship Id="rId22" Type="http://schemas.openxmlformats.org/officeDocument/2006/relationships/hyperlink" Target="http://www.ohiosenate.gov/senators/maharat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C25B-63FB-4233-B42C-06CD6E2E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Kegler, Brown, HIll &amp; Ritter Co., L.P.A.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Fiore, Anthonio</dc:creator>
  <cp:keywords/>
  <dc:description/>
  <cp:lastModifiedBy>Michael Medoro</cp:lastModifiedBy>
  <cp:revision>2</cp:revision>
  <dcterms:created xsi:type="dcterms:W3CDTF">2019-04-11T21:27:00Z</dcterms:created>
  <dcterms:modified xsi:type="dcterms:W3CDTF">2019-04-11T21:27:00Z</dcterms:modified>
</cp:coreProperties>
</file>