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22763" w14:textId="3104700A" w:rsidR="00196EF2" w:rsidRPr="00FC09AE" w:rsidRDefault="00196EF2" w:rsidP="00196EF2">
      <w:pPr>
        <w:jc w:val="center"/>
        <w:rPr>
          <w:rFonts w:ascii="Arial" w:hAnsi="Arial" w:cs="Arial"/>
          <w:b/>
          <w:sz w:val="32"/>
          <w:szCs w:val="32"/>
        </w:rPr>
      </w:pPr>
      <w:r w:rsidRPr="00FC09AE">
        <w:rPr>
          <w:rFonts w:ascii="Arial" w:hAnsi="Arial" w:cs="Arial"/>
          <w:b/>
          <w:sz w:val="32"/>
          <w:szCs w:val="32"/>
        </w:rPr>
        <w:t>Meeting Agenda</w:t>
      </w:r>
    </w:p>
    <w:p w14:paraId="1EADE60C" w14:textId="69C8058E" w:rsidR="00196EF2" w:rsidRPr="005A5F24" w:rsidRDefault="00CA3248" w:rsidP="00196EF2">
      <w:pPr>
        <w:jc w:val="center"/>
        <w:rPr>
          <w:rFonts w:asciiTheme="majorHAnsi" w:hAnsiTheme="majorHAnsi"/>
          <w:sz w:val="26"/>
          <w:szCs w:val="26"/>
        </w:rPr>
      </w:pPr>
      <w:r>
        <w:rPr>
          <w:rFonts w:asciiTheme="majorHAnsi" w:hAnsiTheme="majorHAnsi"/>
          <w:sz w:val="26"/>
          <w:szCs w:val="26"/>
        </w:rPr>
        <w:t>Tuesday, April 12, 2016</w:t>
      </w:r>
    </w:p>
    <w:p w14:paraId="105F0F1D" w14:textId="24B8DD49" w:rsidR="00196EF2" w:rsidRPr="00BF4C2F" w:rsidRDefault="00161827" w:rsidP="00196EF2">
      <w:pPr>
        <w:jc w:val="center"/>
        <w:rPr>
          <w:rFonts w:asciiTheme="majorHAnsi" w:hAnsiTheme="majorHAnsi"/>
        </w:rPr>
      </w:pPr>
      <w:proofErr w:type="spellStart"/>
      <w:r>
        <w:rPr>
          <w:rFonts w:asciiTheme="majorHAnsi" w:hAnsiTheme="majorHAnsi"/>
        </w:rPr>
        <w:t>Alkermes</w:t>
      </w:r>
      <w:proofErr w:type="spellEnd"/>
      <w:r w:rsidR="00196EF2" w:rsidRPr="00BF4C2F">
        <w:rPr>
          <w:rFonts w:asciiTheme="majorHAnsi" w:hAnsiTheme="majorHAnsi"/>
        </w:rPr>
        <w:t xml:space="preserve"> </w:t>
      </w:r>
    </w:p>
    <w:p w14:paraId="231F87F4" w14:textId="77777777" w:rsidR="00196EF2" w:rsidRPr="00BF4C2F" w:rsidRDefault="00196EF2" w:rsidP="00196EF2">
      <w:pPr>
        <w:rPr>
          <w:rFonts w:asciiTheme="majorHAnsi" w:hAnsiTheme="majorHAnsi"/>
        </w:rPr>
      </w:pPr>
    </w:p>
    <w:p w14:paraId="0BAF6C6B" w14:textId="0F329709" w:rsidR="00196EF2" w:rsidRDefault="00755709" w:rsidP="00196EF2">
      <w:pPr>
        <w:numPr>
          <w:ilvl w:val="0"/>
          <w:numId w:val="2"/>
        </w:numPr>
        <w:rPr>
          <w:rFonts w:asciiTheme="majorHAnsi" w:hAnsiTheme="majorHAnsi"/>
        </w:rPr>
      </w:pPr>
      <w:r w:rsidRPr="00BF4C2F">
        <w:rPr>
          <w:rFonts w:asciiTheme="majorHAnsi" w:hAnsiTheme="majorHAnsi"/>
        </w:rPr>
        <w:t>Welcome</w:t>
      </w:r>
      <w:r w:rsidR="00AB73D4">
        <w:rPr>
          <w:rFonts w:asciiTheme="majorHAnsi" w:hAnsiTheme="majorHAnsi"/>
        </w:rPr>
        <w:t xml:space="preserve"> and Announcements-</w:t>
      </w:r>
      <w:r w:rsidR="00196EF2" w:rsidRPr="00BF4C2F">
        <w:rPr>
          <w:rFonts w:asciiTheme="majorHAnsi" w:hAnsiTheme="majorHAnsi"/>
        </w:rPr>
        <w:t>Leslie Wallace</w:t>
      </w:r>
    </w:p>
    <w:p w14:paraId="22D8F622" w14:textId="2C8AEFD9" w:rsidR="00AB73D4" w:rsidRPr="00BF4C2F" w:rsidRDefault="00AB73D4" w:rsidP="00AB73D4">
      <w:pPr>
        <w:numPr>
          <w:ilvl w:val="1"/>
          <w:numId w:val="2"/>
        </w:numPr>
        <w:rPr>
          <w:rFonts w:asciiTheme="majorHAnsi" w:hAnsiTheme="majorHAnsi"/>
        </w:rPr>
      </w:pPr>
      <w:r>
        <w:rPr>
          <w:rFonts w:asciiTheme="majorHAnsi" w:hAnsiTheme="majorHAnsi"/>
        </w:rPr>
        <w:t>The new online registration system</w:t>
      </w:r>
    </w:p>
    <w:p w14:paraId="63DEF101" w14:textId="6E21A9AD" w:rsidR="00196EF2" w:rsidRPr="00BF4C2F" w:rsidRDefault="00AB73D4" w:rsidP="00196EF2">
      <w:pPr>
        <w:numPr>
          <w:ilvl w:val="0"/>
          <w:numId w:val="2"/>
        </w:numPr>
        <w:rPr>
          <w:rFonts w:asciiTheme="majorHAnsi" w:hAnsiTheme="majorHAnsi"/>
        </w:rPr>
      </w:pPr>
      <w:r>
        <w:rPr>
          <w:rFonts w:asciiTheme="majorHAnsi" w:hAnsiTheme="majorHAnsi"/>
        </w:rPr>
        <w:t>Membership Report-Jennifer Williams</w:t>
      </w:r>
    </w:p>
    <w:p w14:paraId="7FA4E9AA" w14:textId="0EA1460D" w:rsidR="0085186E" w:rsidRPr="00BF4C2F" w:rsidRDefault="0085186E" w:rsidP="00196EF2">
      <w:pPr>
        <w:numPr>
          <w:ilvl w:val="0"/>
          <w:numId w:val="2"/>
        </w:numPr>
        <w:rPr>
          <w:rFonts w:asciiTheme="majorHAnsi" w:hAnsiTheme="majorHAnsi"/>
        </w:rPr>
      </w:pPr>
      <w:r w:rsidRPr="00BF4C2F">
        <w:rPr>
          <w:rFonts w:asciiTheme="majorHAnsi" w:hAnsiTheme="majorHAnsi"/>
        </w:rPr>
        <w:t xml:space="preserve">Spotlight </w:t>
      </w:r>
    </w:p>
    <w:p w14:paraId="1EADACDC" w14:textId="77777777" w:rsidR="00196EF2" w:rsidRPr="00BF4C2F" w:rsidRDefault="00196EF2" w:rsidP="00196EF2">
      <w:pPr>
        <w:numPr>
          <w:ilvl w:val="0"/>
          <w:numId w:val="2"/>
        </w:numPr>
        <w:rPr>
          <w:rFonts w:asciiTheme="majorHAnsi" w:hAnsiTheme="majorHAnsi"/>
        </w:rPr>
      </w:pPr>
      <w:r w:rsidRPr="00BF4C2F">
        <w:rPr>
          <w:rFonts w:asciiTheme="majorHAnsi" w:hAnsiTheme="majorHAnsi"/>
        </w:rPr>
        <w:t>Speaker Introduction</w:t>
      </w:r>
      <w:bookmarkStart w:id="0" w:name="_GoBack"/>
      <w:bookmarkEnd w:id="0"/>
    </w:p>
    <w:p w14:paraId="5088E8BD" w14:textId="77777777" w:rsidR="00CA3248" w:rsidRPr="00BF4C2F" w:rsidRDefault="00CA3248" w:rsidP="00CA3248">
      <w:pPr>
        <w:ind w:left="1800"/>
        <w:rPr>
          <w:rFonts w:asciiTheme="majorHAnsi" w:hAnsiTheme="majorHAnsi"/>
        </w:rPr>
      </w:pPr>
      <w:r w:rsidRPr="00BF4C2F">
        <w:rPr>
          <w:rFonts w:asciiTheme="majorHAnsi" w:hAnsiTheme="majorHAnsi"/>
        </w:rPr>
        <w:t>Topic: Identity Theft and its Impact on Human Resources</w:t>
      </w:r>
    </w:p>
    <w:p w14:paraId="2F556E0F" w14:textId="77777777" w:rsidR="00CA3248" w:rsidRDefault="00CA3248" w:rsidP="00CA3248">
      <w:pPr>
        <w:ind w:left="1800"/>
        <w:rPr>
          <w:rFonts w:asciiTheme="majorHAnsi" w:hAnsiTheme="majorHAnsi"/>
        </w:rPr>
      </w:pPr>
      <w:r>
        <w:rPr>
          <w:rFonts w:asciiTheme="majorHAnsi" w:hAnsiTheme="majorHAnsi"/>
        </w:rPr>
        <w:t xml:space="preserve">Location: </w:t>
      </w:r>
      <w:proofErr w:type="spellStart"/>
      <w:r>
        <w:rPr>
          <w:rFonts w:asciiTheme="majorHAnsi" w:hAnsiTheme="majorHAnsi"/>
        </w:rPr>
        <w:t>Alkermes</w:t>
      </w:r>
      <w:proofErr w:type="spellEnd"/>
    </w:p>
    <w:p w14:paraId="7B6BEF4A" w14:textId="77777777" w:rsidR="00CA3248" w:rsidRPr="00BF4C2F" w:rsidRDefault="00CA3248" w:rsidP="00CA3248">
      <w:pPr>
        <w:ind w:left="1800"/>
        <w:rPr>
          <w:rFonts w:asciiTheme="majorHAnsi" w:hAnsiTheme="majorHAnsi"/>
        </w:rPr>
      </w:pPr>
      <w:r w:rsidRPr="00BF4C2F">
        <w:rPr>
          <w:rFonts w:asciiTheme="majorHAnsi" w:hAnsiTheme="majorHAnsi"/>
        </w:rPr>
        <w:t>Identity Theft topped the Federal Trade Commission’s national ranking of consumer complaints for the 15</w:t>
      </w:r>
      <w:r w:rsidRPr="00BF4C2F">
        <w:rPr>
          <w:rFonts w:asciiTheme="majorHAnsi" w:hAnsiTheme="majorHAnsi"/>
          <w:vertAlign w:val="superscript"/>
        </w:rPr>
        <w:t>th</w:t>
      </w:r>
      <w:r w:rsidRPr="00BF4C2F">
        <w:rPr>
          <w:rFonts w:asciiTheme="majorHAnsi" w:hAnsiTheme="majorHAnsi"/>
        </w:rPr>
        <w:t xml:space="preserve">consecutive year. Scott will cover, the types of identity theft, why everyone is at risk, steps to protect </w:t>
      </w:r>
      <w:proofErr w:type="gramStart"/>
      <w:r>
        <w:rPr>
          <w:rFonts w:asciiTheme="majorHAnsi" w:hAnsiTheme="majorHAnsi"/>
        </w:rPr>
        <w:t>yourself</w:t>
      </w:r>
      <w:proofErr w:type="gramEnd"/>
      <w:r w:rsidRPr="00BF4C2F">
        <w:rPr>
          <w:rFonts w:asciiTheme="majorHAnsi" w:hAnsiTheme="majorHAnsi"/>
        </w:rPr>
        <w:t xml:space="preserve"> as well as the impact on your business and employees.</w:t>
      </w:r>
    </w:p>
    <w:p w14:paraId="76C7F2C6" w14:textId="77777777" w:rsidR="00CA3248" w:rsidRPr="00BF4C2F" w:rsidRDefault="00CA3248" w:rsidP="00CA3248">
      <w:pPr>
        <w:ind w:left="1800"/>
        <w:rPr>
          <w:rFonts w:asciiTheme="majorHAnsi" w:hAnsiTheme="majorHAnsi"/>
        </w:rPr>
      </w:pPr>
      <w:r w:rsidRPr="00BF4C2F">
        <w:rPr>
          <w:rFonts w:asciiTheme="majorHAnsi" w:hAnsiTheme="majorHAnsi"/>
        </w:rPr>
        <w:t xml:space="preserve">Presenter: Scott </w:t>
      </w:r>
      <w:proofErr w:type="spellStart"/>
      <w:proofErr w:type="gramStart"/>
      <w:r w:rsidRPr="00BF4C2F">
        <w:rPr>
          <w:rFonts w:asciiTheme="majorHAnsi" w:hAnsiTheme="majorHAnsi"/>
        </w:rPr>
        <w:t>Leonardi</w:t>
      </w:r>
      <w:proofErr w:type="spellEnd"/>
      <w:r w:rsidRPr="00BF4C2F">
        <w:rPr>
          <w:rFonts w:asciiTheme="majorHAnsi" w:hAnsiTheme="majorHAnsi"/>
        </w:rPr>
        <w:t>,</w:t>
      </w:r>
      <w:proofErr w:type="gramEnd"/>
      <w:r w:rsidRPr="00BF4C2F">
        <w:rPr>
          <w:rFonts w:asciiTheme="majorHAnsi" w:hAnsiTheme="majorHAnsi"/>
        </w:rPr>
        <w:t xml:space="preserve"> became a licensed health and life insurance agent in 1995 with the desire to help people protect their life’s work and to ensure their insurance coverage fit their needs and lifestyle.  In 1998, he started the Complete Solutions concept with the goal of helping individuals as well as business owner’s focus on multiple areas to be sure their lifestyle and future was protected.  Education </w:t>
      </w:r>
      <w:r w:rsidRPr="00BF4C2F">
        <w:rPr>
          <w:rFonts w:asciiTheme="majorHAnsi" w:hAnsiTheme="majorHAnsi"/>
          <w:i/>
          <w:iCs/>
        </w:rPr>
        <w:t>is</w:t>
      </w:r>
      <w:r w:rsidRPr="00BF4C2F">
        <w:rPr>
          <w:rFonts w:asciiTheme="majorHAnsi" w:hAnsiTheme="majorHAnsi"/>
        </w:rPr>
        <w:t xml:space="preserve"> his Mantra.  Reverse the old adage, what people don’t know will hurt them!</w:t>
      </w:r>
    </w:p>
    <w:p w14:paraId="4A40295E" w14:textId="77777777" w:rsidR="005040C7" w:rsidRPr="00BF4C2F" w:rsidRDefault="005040C7" w:rsidP="00196EF2">
      <w:pPr>
        <w:ind w:left="2520"/>
        <w:rPr>
          <w:rFonts w:asciiTheme="majorHAnsi" w:hAnsiTheme="majorHAnsi"/>
        </w:rPr>
      </w:pPr>
    </w:p>
    <w:p w14:paraId="2DC80876" w14:textId="3AE3EAFE" w:rsidR="00196EF2" w:rsidRDefault="00196EF2" w:rsidP="00196EF2">
      <w:pPr>
        <w:numPr>
          <w:ilvl w:val="0"/>
          <w:numId w:val="2"/>
        </w:numPr>
        <w:rPr>
          <w:rFonts w:asciiTheme="majorHAnsi" w:hAnsiTheme="majorHAnsi"/>
        </w:rPr>
      </w:pPr>
      <w:r w:rsidRPr="00BF4C2F">
        <w:rPr>
          <w:rFonts w:asciiTheme="majorHAnsi" w:hAnsiTheme="majorHAnsi"/>
        </w:rPr>
        <w:t xml:space="preserve">Next Meeting:  </w:t>
      </w:r>
      <w:r w:rsidR="00BF4C2F" w:rsidRPr="00CA3248">
        <w:rPr>
          <w:rFonts w:asciiTheme="majorHAnsi" w:hAnsiTheme="majorHAnsi"/>
        </w:rPr>
        <w:t>May 4, 2016</w:t>
      </w:r>
      <w:r w:rsidR="0012773F" w:rsidRPr="00CA3248">
        <w:rPr>
          <w:rFonts w:asciiTheme="majorHAnsi" w:hAnsiTheme="majorHAnsi"/>
        </w:rPr>
        <w:t>, Registration 11:30AM, Meeting Noon-1:00PM</w:t>
      </w:r>
    </w:p>
    <w:p w14:paraId="069739BC" w14:textId="77777777" w:rsidR="00CA3248" w:rsidRPr="0012773F" w:rsidRDefault="00CA3248" w:rsidP="00CA3248">
      <w:pPr>
        <w:ind w:left="2160"/>
        <w:rPr>
          <w:rFonts w:asciiTheme="majorHAnsi" w:hAnsiTheme="majorHAnsi"/>
        </w:rPr>
      </w:pPr>
      <w:r w:rsidRPr="0012773F">
        <w:rPr>
          <w:rFonts w:asciiTheme="majorHAnsi" w:hAnsiTheme="majorHAnsi"/>
        </w:rPr>
        <w:t>Joint Meeting: GWHRA and HFC Safety Council</w:t>
      </w:r>
    </w:p>
    <w:p w14:paraId="728E93F2" w14:textId="77777777" w:rsidR="00CA3248" w:rsidRPr="00BF4C2F" w:rsidRDefault="00CA3248" w:rsidP="00CA3248">
      <w:pPr>
        <w:ind w:left="2160"/>
        <w:rPr>
          <w:rFonts w:asciiTheme="majorHAnsi" w:hAnsiTheme="majorHAnsi"/>
        </w:rPr>
      </w:pPr>
      <w:r w:rsidRPr="00BF4C2F">
        <w:rPr>
          <w:rFonts w:asciiTheme="majorHAnsi" w:hAnsiTheme="majorHAnsi"/>
        </w:rPr>
        <w:t xml:space="preserve">Topic: Functional Job Descriptions </w:t>
      </w:r>
    </w:p>
    <w:p w14:paraId="62CEA306" w14:textId="77777777" w:rsidR="00CA3248" w:rsidRDefault="00CA3248" w:rsidP="00CA3248">
      <w:pPr>
        <w:ind w:left="2160"/>
        <w:rPr>
          <w:rFonts w:asciiTheme="majorHAnsi" w:hAnsiTheme="majorHAnsi"/>
        </w:rPr>
      </w:pPr>
      <w:r>
        <w:rPr>
          <w:rFonts w:asciiTheme="majorHAnsi" w:hAnsiTheme="majorHAnsi"/>
        </w:rPr>
        <w:t>Location:  Municipal Building, 69 North South Street, Wilmington, Ohio</w:t>
      </w:r>
    </w:p>
    <w:p w14:paraId="2C50FD9D" w14:textId="77777777" w:rsidR="00CA3248" w:rsidRPr="00BF4C2F" w:rsidRDefault="00CA3248" w:rsidP="00CA3248">
      <w:pPr>
        <w:ind w:left="2160"/>
        <w:rPr>
          <w:rFonts w:asciiTheme="majorHAnsi" w:hAnsiTheme="majorHAnsi"/>
        </w:rPr>
      </w:pPr>
      <w:r w:rsidRPr="00BF4C2F">
        <w:rPr>
          <w:rFonts w:asciiTheme="majorHAnsi" w:hAnsiTheme="majorHAnsi"/>
        </w:rPr>
        <w:t xml:space="preserve">Presented by Jeff Clinger </w:t>
      </w:r>
      <w:r>
        <w:rPr>
          <w:rFonts w:asciiTheme="majorHAnsi" w:hAnsiTheme="majorHAnsi"/>
        </w:rPr>
        <w:t xml:space="preserve">and Mike Molina, </w:t>
      </w:r>
      <w:proofErr w:type="spellStart"/>
      <w:r>
        <w:rPr>
          <w:rFonts w:asciiTheme="majorHAnsi" w:hAnsiTheme="majorHAnsi"/>
        </w:rPr>
        <w:t>Drayer</w:t>
      </w:r>
      <w:proofErr w:type="spellEnd"/>
      <w:r>
        <w:rPr>
          <w:rFonts w:asciiTheme="majorHAnsi" w:hAnsiTheme="majorHAnsi"/>
        </w:rPr>
        <w:t xml:space="preserve"> Physical Therapy Institute </w:t>
      </w:r>
    </w:p>
    <w:p w14:paraId="3A1E411C" w14:textId="77777777" w:rsidR="00CA3248" w:rsidRDefault="00CA3248" w:rsidP="00CA3248">
      <w:pPr>
        <w:ind w:left="2160"/>
        <w:rPr>
          <w:rFonts w:asciiTheme="majorHAnsi" w:hAnsiTheme="majorHAnsi"/>
        </w:rPr>
      </w:pPr>
    </w:p>
    <w:p w14:paraId="35B4972E" w14:textId="77777777" w:rsidR="00CA3248" w:rsidRPr="00BF4C2F" w:rsidRDefault="00CA3248" w:rsidP="00CA3248">
      <w:pPr>
        <w:ind w:left="2160"/>
        <w:rPr>
          <w:rFonts w:asciiTheme="majorHAnsi" w:hAnsiTheme="majorHAnsi"/>
        </w:rPr>
      </w:pPr>
      <w:r>
        <w:rPr>
          <w:rFonts w:asciiTheme="majorHAnsi" w:hAnsiTheme="majorHAnsi"/>
        </w:rPr>
        <w:t>The presenters</w:t>
      </w:r>
      <w:r w:rsidRPr="00BF4C2F">
        <w:rPr>
          <w:rFonts w:asciiTheme="majorHAnsi" w:hAnsiTheme="majorHAnsi"/>
        </w:rPr>
        <w:t xml:space="preserve"> provide an enhanced understanding of the benefits available using functional job descriptions as they relate to post- offer employment testing, fitness for duty testing and return to work rehabilitation care. The presentation includes the Americans with Disabilities Act and Equal Employment Opportunity compliance concerns relevant to this subject matter as well as legal precedence outlining the importance of appropriately and professionally developing and employing the contents of functional job description. </w:t>
      </w:r>
    </w:p>
    <w:p w14:paraId="6C18888A" w14:textId="77777777" w:rsidR="00CA3248" w:rsidRPr="00BF4C2F" w:rsidRDefault="00CA3248" w:rsidP="00CA3248">
      <w:pPr>
        <w:ind w:left="2160"/>
        <w:rPr>
          <w:rFonts w:asciiTheme="majorHAnsi" w:hAnsiTheme="majorHAnsi"/>
        </w:rPr>
      </w:pPr>
      <w:r w:rsidRPr="00BF4C2F">
        <w:rPr>
          <w:rFonts w:asciiTheme="majorHAnsi" w:hAnsiTheme="majorHAnsi"/>
        </w:rPr>
        <w:t xml:space="preserve">You will be able to: </w:t>
      </w:r>
    </w:p>
    <w:p w14:paraId="043B0541" w14:textId="77777777" w:rsidR="00CA3248" w:rsidRPr="00BF4C2F" w:rsidRDefault="00CA3248" w:rsidP="00CA3248">
      <w:pPr>
        <w:ind w:left="2880"/>
        <w:rPr>
          <w:rFonts w:asciiTheme="majorHAnsi" w:hAnsiTheme="majorHAnsi"/>
        </w:rPr>
      </w:pPr>
      <w:r w:rsidRPr="00BF4C2F">
        <w:rPr>
          <w:rFonts w:asciiTheme="majorHAnsi" w:hAnsiTheme="majorHAnsi"/>
        </w:rPr>
        <w:t xml:space="preserve">1. Describe various contributing factors to workplace injuries and available prevention strategies; </w:t>
      </w:r>
    </w:p>
    <w:p w14:paraId="67455079" w14:textId="77777777" w:rsidR="00CA3248" w:rsidRPr="00BF4C2F" w:rsidRDefault="00CA3248" w:rsidP="00CA3248">
      <w:pPr>
        <w:ind w:left="2880"/>
        <w:rPr>
          <w:rFonts w:asciiTheme="majorHAnsi" w:hAnsiTheme="majorHAnsi"/>
        </w:rPr>
      </w:pPr>
      <w:r w:rsidRPr="00BF4C2F">
        <w:rPr>
          <w:rFonts w:asciiTheme="majorHAnsi" w:hAnsiTheme="majorHAnsi"/>
        </w:rPr>
        <w:t xml:space="preserve">2. Recognize the BWC cost savings available through use of Functional Job Descriptions, POETs and Fitness for Duty Testing; and </w:t>
      </w:r>
    </w:p>
    <w:p w14:paraId="692D2532" w14:textId="77777777" w:rsidR="00CA3248" w:rsidRPr="00BF4C2F" w:rsidRDefault="00CA3248" w:rsidP="00CA3248">
      <w:pPr>
        <w:ind w:left="2880"/>
        <w:rPr>
          <w:rFonts w:asciiTheme="majorHAnsi" w:hAnsiTheme="majorHAnsi"/>
        </w:rPr>
      </w:pPr>
      <w:r w:rsidRPr="00BF4C2F">
        <w:rPr>
          <w:rFonts w:asciiTheme="majorHAnsi" w:hAnsiTheme="majorHAnsi"/>
        </w:rPr>
        <w:t xml:space="preserve">3. Recognize the increased retention rates/savings available through use of Functional Job Descriptions and POETs. </w:t>
      </w:r>
    </w:p>
    <w:p w14:paraId="5F7780F5" w14:textId="77777777" w:rsidR="00CA3248" w:rsidRPr="00BF4C2F" w:rsidRDefault="00CA3248" w:rsidP="00CA3248">
      <w:pPr>
        <w:ind w:left="1800"/>
        <w:rPr>
          <w:rFonts w:asciiTheme="majorHAnsi" w:hAnsiTheme="majorHAnsi"/>
        </w:rPr>
      </w:pPr>
    </w:p>
    <w:p w14:paraId="3CF27169" w14:textId="77777777" w:rsidR="00CA3248" w:rsidRDefault="00BF4C2F" w:rsidP="00BF4C2F">
      <w:pPr>
        <w:pStyle w:val="ListParagraph"/>
        <w:numPr>
          <w:ilvl w:val="0"/>
          <w:numId w:val="2"/>
        </w:numPr>
        <w:rPr>
          <w:rFonts w:asciiTheme="majorHAnsi" w:hAnsiTheme="majorHAnsi"/>
        </w:rPr>
      </w:pPr>
      <w:r w:rsidRPr="00BF4C2F">
        <w:rPr>
          <w:rFonts w:asciiTheme="majorHAnsi" w:hAnsiTheme="majorHAnsi"/>
        </w:rPr>
        <w:lastRenderedPageBreak/>
        <w:t xml:space="preserve">Save the Date: </w:t>
      </w:r>
    </w:p>
    <w:p w14:paraId="29C02535" w14:textId="738EE613" w:rsidR="00BF4C2F" w:rsidRPr="00BF4C2F" w:rsidRDefault="00BF4C2F" w:rsidP="00BF4C2F">
      <w:pPr>
        <w:ind w:left="2160"/>
        <w:rPr>
          <w:rFonts w:asciiTheme="majorHAnsi" w:hAnsiTheme="majorHAnsi"/>
        </w:rPr>
      </w:pPr>
    </w:p>
    <w:p w14:paraId="6EB24A4A" w14:textId="5914CEB4" w:rsidR="00791ED1" w:rsidRPr="00F13F60" w:rsidRDefault="00F13F60" w:rsidP="00791ED1">
      <w:pPr>
        <w:jc w:val="both"/>
        <w:rPr>
          <w:rFonts w:asciiTheme="majorHAnsi" w:hAnsiTheme="majorHAnsi"/>
          <w:sz w:val="22"/>
          <w:szCs w:val="22"/>
          <w:u w:val="single"/>
        </w:rPr>
      </w:pPr>
      <w:r w:rsidRPr="00F13F60">
        <w:rPr>
          <w:rFonts w:asciiTheme="majorHAnsi" w:hAnsiTheme="majorHAnsi"/>
          <w:sz w:val="22"/>
          <w:szCs w:val="22"/>
          <w:u w:val="single"/>
        </w:rPr>
        <w:t>Board Members</w:t>
      </w:r>
    </w:p>
    <w:p w14:paraId="0E4AC448" w14:textId="34C90D2B" w:rsidR="00F13F60" w:rsidRDefault="00F13F60" w:rsidP="00791ED1">
      <w:pPr>
        <w:jc w:val="both"/>
        <w:rPr>
          <w:rFonts w:asciiTheme="majorHAnsi" w:hAnsiTheme="majorHAnsi"/>
          <w:sz w:val="22"/>
          <w:szCs w:val="22"/>
        </w:rPr>
      </w:pPr>
      <w:r>
        <w:rPr>
          <w:rFonts w:asciiTheme="majorHAnsi" w:hAnsiTheme="majorHAnsi"/>
          <w:sz w:val="22"/>
          <w:szCs w:val="22"/>
        </w:rPr>
        <w:t>President:</w:t>
      </w:r>
      <w:r w:rsidR="00702B8D">
        <w:rPr>
          <w:rFonts w:asciiTheme="majorHAnsi" w:hAnsiTheme="majorHAnsi"/>
          <w:sz w:val="22"/>
          <w:szCs w:val="22"/>
        </w:rPr>
        <w:tab/>
      </w:r>
      <w:r w:rsidR="00702B8D">
        <w:rPr>
          <w:rFonts w:asciiTheme="majorHAnsi" w:hAnsiTheme="majorHAnsi"/>
          <w:sz w:val="22"/>
          <w:szCs w:val="22"/>
        </w:rPr>
        <w:tab/>
        <w:t>Leslie Wallace</w:t>
      </w:r>
    </w:p>
    <w:p w14:paraId="6558BF6B" w14:textId="4521FA61" w:rsidR="00F13F60" w:rsidRDefault="00F13F60" w:rsidP="00791ED1">
      <w:pPr>
        <w:jc w:val="both"/>
        <w:rPr>
          <w:rFonts w:asciiTheme="majorHAnsi" w:hAnsiTheme="majorHAnsi"/>
          <w:sz w:val="22"/>
          <w:szCs w:val="22"/>
        </w:rPr>
      </w:pPr>
      <w:r>
        <w:rPr>
          <w:rFonts w:asciiTheme="majorHAnsi" w:hAnsiTheme="majorHAnsi"/>
          <w:sz w:val="22"/>
          <w:szCs w:val="22"/>
        </w:rPr>
        <w:t>Past President:</w:t>
      </w:r>
      <w:r w:rsidR="00702B8D">
        <w:rPr>
          <w:rFonts w:asciiTheme="majorHAnsi" w:hAnsiTheme="majorHAnsi"/>
          <w:sz w:val="22"/>
          <w:szCs w:val="22"/>
        </w:rPr>
        <w:tab/>
      </w:r>
      <w:r w:rsidR="00702B8D">
        <w:rPr>
          <w:rFonts w:asciiTheme="majorHAnsi" w:hAnsiTheme="majorHAnsi"/>
          <w:sz w:val="22"/>
          <w:szCs w:val="22"/>
        </w:rPr>
        <w:tab/>
        <w:t>Susan Colby</w:t>
      </w:r>
    </w:p>
    <w:p w14:paraId="5816BAF3" w14:textId="4D64A7CD" w:rsidR="00F13F60" w:rsidRDefault="00F13F60" w:rsidP="00791ED1">
      <w:pPr>
        <w:jc w:val="both"/>
        <w:rPr>
          <w:rFonts w:asciiTheme="majorHAnsi" w:hAnsiTheme="majorHAnsi"/>
          <w:sz w:val="22"/>
          <w:szCs w:val="22"/>
        </w:rPr>
      </w:pPr>
      <w:r>
        <w:rPr>
          <w:rFonts w:asciiTheme="majorHAnsi" w:hAnsiTheme="majorHAnsi"/>
          <w:sz w:val="22"/>
          <w:szCs w:val="22"/>
        </w:rPr>
        <w:t>President Elect:</w:t>
      </w:r>
      <w:r w:rsidR="00702B8D">
        <w:rPr>
          <w:rFonts w:asciiTheme="majorHAnsi" w:hAnsiTheme="majorHAnsi"/>
          <w:sz w:val="22"/>
          <w:szCs w:val="22"/>
        </w:rPr>
        <w:tab/>
        <w:t xml:space="preserve">Anna </w:t>
      </w:r>
      <w:proofErr w:type="spellStart"/>
      <w:r w:rsidR="00702B8D">
        <w:rPr>
          <w:rFonts w:asciiTheme="majorHAnsi" w:hAnsiTheme="majorHAnsi"/>
          <w:sz w:val="22"/>
          <w:szCs w:val="22"/>
        </w:rPr>
        <w:t>Kissick</w:t>
      </w:r>
      <w:proofErr w:type="spellEnd"/>
    </w:p>
    <w:p w14:paraId="06104DDB" w14:textId="3EC5950F" w:rsidR="00F13F60" w:rsidRDefault="00F13F60" w:rsidP="00791ED1">
      <w:pPr>
        <w:jc w:val="both"/>
        <w:rPr>
          <w:rFonts w:asciiTheme="majorHAnsi" w:hAnsiTheme="majorHAnsi"/>
          <w:sz w:val="22"/>
          <w:szCs w:val="22"/>
        </w:rPr>
      </w:pPr>
      <w:r>
        <w:rPr>
          <w:rFonts w:asciiTheme="majorHAnsi" w:hAnsiTheme="majorHAnsi"/>
          <w:sz w:val="22"/>
          <w:szCs w:val="22"/>
        </w:rPr>
        <w:t>Treasure:</w:t>
      </w:r>
      <w:r w:rsidR="00702B8D">
        <w:rPr>
          <w:rFonts w:asciiTheme="majorHAnsi" w:hAnsiTheme="majorHAnsi"/>
          <w:sz w:val="22"/>
          <w:szCs w:val="22"/>
        </w:rPr>
        <w:tab/>
      </w:r>
      <w:r w:rsidR="00702B8D">
        <w:rPr>
          <w:rFonts w:asciiTheme="majorHAnsi" w:hAnsiTheme="majorHAnsi"/>
          <w:sz w:val="22"/>
          <w:szCs w:val="22"/>
        </w:rPr>
        <w:tab/>
        <w:t>Kathy Johnson</w:t>
      </w:r>
    </w:p>
    <w:p w14:paraId="4D3249E5" w14:textId="258C7CD6" w:rsidR="00F13F60" w:rsidRDefault="00F13F60" w:rsidP="00791ED1">
      <w:pPr>
        <w:jc w:val="both"/>
        <w:rPr>
          <w:rFonts w:asciiTheme="majorHAnsi" w:hAnsiTheme="majorHAnsi"/>
          <w:sz w:val="22"/>
          <w:szCs w:val="22"/>
        </w:rPr>
      </w:pPr>
      <w:r>
        <w:rPr>
          <w:rFonts w:asciiTheme="majorHAnsi" w:hAnsiTheme="majorHAnsi"/>
          <w:sz w:val="22"/>
          <w:szCs w:val="22"/>
        </w:rPr>
        <w:t>Program Chair:</w:t>
      </w:r>
      <w:r w:rsidR="00702B8D">
        <w:rPr>
          <w:rFonts w:asciiTheme="majorHAnsi" w:hAnsiTheme="majorHAnsi"/>
          <w:sz w:val="22"/>
          <w:szCs w:val="22"/>
        </w:rPr>
        <w:tab/>
      </w:r>
      <w:r w:rsidR="00702B8D">
        <w:rPr>
          <w:rFonts w:asciiTheme="majorHAnsi" w:hAnsiTheme="majorHAnsi"/>
          <w:sz w:val="22"/>
          <w:szCs w:val="22"/>
        </w:rPr>
        <w:tab/>
        <w:t>Cheryl Stone</w:t>
      </w:r>
    </w:p>
    <w:p w14:paraId="45453DC1" w14:textId="16AD035F" w:rsidR="00F13F60" w:rsidRDefault="00F13F60" w:rsidP="00791ED1">
      <w:pPr>
        <w:jc w:val="both"/>
        <w:rPr>
          <w:rFonts w:asciiTheme="majorHAnsi" w:hAnsiTheme="majorHAnsi"/>
          <w:sz w:val="22"/>
          <w:szCs w:val="22"/>
        </w:rPr>
      </w:pPr>
      <w:r>
        <w:rPr>
          <w:rFonts w:asciiTheme="majorHAnsi" w:hAnsiTheme="majorHAnsi"/>
          <w:sz w:val="22"/>
          <w:szCs w:val="22"/>
        </w:rPr>
        <w:t>Membership Chair:</w:t>
      </w:r>
      <w:r w:rsidR="00702B8D">
        <w:rPr>
          <w:rFonts w:asciiTheme="majorHAnsi" w:hAnsiTheme="majorHAnsi"/>
          <w:sz w:val="22"/>
          <w:szCs w:val="22"/>
        </w:rPr>
        <w:tab/>
        <w:t>Jennifer Williams</w:t>
      </w:r>
    </w:p>
    <w:p w14:paraId="79E6FD5A" w14:textId="0364E498" w:rsidR="00F13F60" w:rsidRPr="009A7AF3" w:rsidRDefault="00F13F60" w:rsidP="00791ED1">
      <w:pPr>
        <w:jc w:val="both"/>
        <w:rPr>
          <w:rFonts w:asciiTheme="majorHAnsi" w:hAnsiTheme="majorHAnsi"/>
          <w:sz w:val="22"/>
          <w:szCs w:val="22"/>
        </w:rPr>
      </w:pPr>
      <w:r>
        <w:rPr>
          <w:rFonts w:asciiTheme="majorHAnsi" w:hAnsiTheme="majorHAnsi"/>
          <w:sz w:val="22"/>
          <w:szCs w:val="22"/>
        </w:rPr>
        <w:t>Secretary:</w:t>
      </w:r>
      <w:r w:rsidR="00702B8D">
        <w:rPr>
          <w:rFonts w:asciiTheme="majorHAnsi" w:hAnsiTheme="majorHAnsi"/>
          <w:sz w:val="22"/>
          <w:szCs w:val="22"/>
        </w:rPr>
        <w:tab/>
      </w:r>
      <w:r w:rsidR="00702B8D">
        <w:rPr>
          <w:rFonts w:asciiTheme="majorHAnsi" w:hAnsiTheme="majorHAnsi"/>
          <w:sz w:val="22"/>
          <w:szCs w:val="22"/>
        </w:rPr>
        <w:tab/>
        <w:t>Mindy Markey-Grabill</w:t>
      </w:r>
    </w:p>
    <w:sectPr w:rsidR="00F13F60" w:rsidRPr="009A7AF3" w:rsidSect="0085186E">
      <w:headerReference w:type="default" r:id="rId8"/>
      <w:pgSz w:w="12240" w:h="15840"/>
      <w:pgMar w:top="230"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30DAC" w14:textId="77777777" w:rsidR="006C571B" w:rsidRDefault="006C571B">
      <w:r>
        <w:separator/>
      </w:r>
    </w:p>
  </w:endnote>
  <w:endnote w:type="continuationSeparator" w:id="0">
    <w:p w14:paraId="5284877E" w14:textId="77777777" w:rsidR="006C571B" w:rsidRDefault="006C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E8233" w14:textId="77777777" w:rsidR="006C571B" w:rsidRDefault="006C571B">
      <w:r>
        <w:separator/>
      </w:r>
    </w:p>
  </w:footnote>
  <w:footnote w:type="continuationSeparator" w:id="0">
    <w:p w14:paraId="57D75321" w14:textId="77777777" w:rsidR="006C571B" w:rsidRDefault="006C5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36F01" w14:textId="209D8CBE" w:rsidR="00AE7025" w:rsidRPr="009342F5" w:rsidRDefault="00196EF2" w:rsidP="00196EF2">
    <w:pPr>
      <w:pStyle w:val="Header"/>
      <w:rPr>
        <w:rFonts w:ascii="Garamond" w:hAnsi="Garamond"/>
        <w:b/>
      </w:rPr>
    </w:pPr>
    <w:r>
      <w:rPr>
        <w:noProof/>
      </w:rPr>
      <w:drawing>
        <wp:inline distT="0" distB="0" distL="0" distR="0" wp14:anchorId="572D05CD" wp14:editId="730B9240">
          <wp:extent cx="2152650" cy="1543050"/>
          <wp:effectExtent l="0" t="0" r="0" b="0"/>
          <wp:docPr id="4" name="Picture 4" descr="cid:image003.png@01D11194.3DBC5600"/>
          <wp:cNvGraphicFramePr/>
          <a:graphic xmlns:a="http://schemas.openxmlformats.org/drawingml/2006/main">
            <a:graphicData uri="http://schemas.openxmlformats.org/drawingml/2006/picture">
              <pic:pic xmlns:pic="http://schemas.openxmlformats.org/drawingml/2006/picture">
                <pic:nvPicPr>
                  <pic:cNvPr id="4" name="Picture 4" descr="cid:image003.png@01D11194.3DBC560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543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3732"/>
    <w:multiLevelType w:val="hybridMultilevel"/>
    <w:tmpl w:val="CB96BD52"/>
    <w:lvl w:ilvl="0" w:tplc="04090013">
      <w:start w:val="1"/>
      <w:numFmt w:val="upperRoman"/>
      <w:lvlText w:val="%1."/>
      <w:lvlJc w:val="righ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5E897DD6"/>
    <w:multiLevelType w:val="multilevel"/>
    <w:tmpl w:val="8982D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ED1"/>
    <w:rsid w:val="000A6C5E"/>
    <w:rsid w:val="000F44C3"/>
    <w:rsid w:val="0012773F"/>
    <w:rsid w:val="00135C78"/>
    <w:rsid w:val="00155455"/>
    <w:rsid w:val="00161827"/>
    <w:rsid w:val="00196EF2"/>
    <w:rsid w:val="001A493A"/>
    <w:rsid w:val="001D57F8"/>
    <w:rsid w:val="002252F0"/>
    <w:rsid w:val="00290FB0"/>
    <w:rsid w:val="002A7A7E"/>
    <w:rsid w:val="002B13F1"/>
    <w:rsid w:val="002C2773"/>
    <w:rsid w:val="005040C7"/>
    <w:rsid w:val="005A197C"/>
    <w:rsid w:val="00610269"/>
    <w:rsid w:val="00633CA2"/>
    <w:rsid w:val="006C571B"/>
    <w:rsid w:val="00702B8D"/>
    <w:rsid w:val="00750583"/>
    <w:rsid w:val="00755709"/>
    <w:rsid w:val="007855B0"/>
    <w:rsid w:val="00791ED1"/>
    <w:rsid w:val="00812021"/>
    <w:rsid w:val="00821E49"/>
    <w:rsid w:val="0085186E"/>
    <w:rsid w:val="008E38E5"/>
    <w:rsid w:val="00917861"/>
    <w:rsid w:val="00A35156"/>
    <w:rsid w:val="00AB73D4"/>
    <w:rsid w:val="00B11A19"/>
    <w:rsid w:val="00BF4C2F"/>
    <w:rsid w:val="00C217A9"/>
    <w:rsid w:val="00C669B1"/>
    <w:rsid w:val="00CA3248"/>
    <w:rsid w:val="00D43FD8"/>
    <w:rsid w:val="00DD2410"/>
    <w:rsid w:val="00E065F4"/>
    <w:rsid w:val="00E5518C"/>
    <w:rsid w:val="00E769EA"/>
    <w:rsid w:val="00EB2F9B"/>
    <w:rsid w:val="00EC6FCC"/>
    <w:rsid w:val="00F13F60"/>
    <w:rsid w:val="00FC09AE"/>
    <w:rsid w:val="2497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6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1ED1"/>
    <w:pPr>
      <w:tabs>
        <w:tab w:val="center" w:pos="4320"/>
        <w:tab w:val="right" w:pos="8640"/>
      </w:tabs>
    </w:pPr>
  </w:style>
  <w:style w:type="character" w:customStyle="1" w:styleId="HeaderChar">
    <w:name w:val="Header Char"/>
    <w:basedOn w:val="DefaultParagraphFont"/>
    <w:link w:val="Header"/>
    <w:rsid w:val="00791ED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197C"/>
    <w:rPr>
      <w:color w:val="0000FF" w:themeColor="hyperlink"/>
      <w:u w:val="single"/>
    </w:rPr>
  </w:style>
  <w:style w:type="paragraph" w:styleId="Footer">
    <w:name w:val="footer"/>
    <w:basedOn w:val="Normal"/>
    <w:link w:val="FooterChar"/>
    <w:uiPriority w:val="99"/>
    <w:unhideWhenUsed/>
    <w:rsid w:val="00196EF2"/>
    <w:pPr>
      <w:tabs>
        <w:tab w:val="center" w:pos="4680"/>
        <w:tab w:val="right" w:pos="9360"/>
      </w:tabs>
    </w:pPr>
  </w:style>
  <w:style w:type="character" w:customStyle="1" w:styleId="FooterChar">
    <w:name w:val="Footer Char"/>
    <w:basedOn w:val="DefaultParagraphFont"/>
    <w:link w:val="Footer"/>
    <w:uiPriority w:val="99"/>
    <w:rsid w:val="00196E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6EF2"/>
    <w:rPr>
      <w:rFonts w:ascii="Tahoma" w:hAnsi="Tahoma" w:cs="Tahoma"/>
      <w:sz w:val="16"/>
      <w:szCs w:val="16"/>
    </w:rPr>
  </w:style>
  <w:style w:type="character" w:customStyle="1" w:styleId="BalloonTextChar">
    <w:name w:val="Balloon Text Char"/>
    <w:basedOn w:val="DefaultParagraphFont"/>
    <w:link w:val="BalloonText"/>
    <w:uiPriority w:val="99"/>
    <w:semiHidden/>
    <w:rsid w:val="00196EF2"/>
    <w:rPr>
      <w:rFonts w:ascii="Tahoma" w:eastAsia="Times New Roman" w:hAnsi="Tahoma" w:cs="Tahoma"/>
      <w:sz w:val="16"/>
      <w:szCs w:val="16"/>
    </w:rPr>
  </w:style>
  <w:style w:type="paragraph" w:styleId="ListParagraph">
    <w:name w:val="List Paragraph"/>
    <w:basedOn w:val="Normal"/>
    <w:uiPriority w:val="34"/>
    <w:qFormat/>
    <w:rsid w:val="00BF4C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1ED1"/>
    <w:pPr>
      <w:tabs>
        <w:tab w:val="center" w:pos="4320"/>
        <w:tab w:val="right" w:pos="8640"/>
      </w:tabs>
    </w:pPr>
  </w:style>
  <w:style w:type="character" w:customStyle="1" w:styleId="HeaderChar">
    <w:name w:val="Header Char"/>
    <w:basedOn w:val="DefaultParagraphFont"/>
    <w:link w:val="Header"/>
    <w:rsid w:val="00791ED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197C"/>
    <w:rPr>
      <w:color w:val="0000FF" w:themeColor="hyperlink"/>
      <w:u w:val="single"/>
    </w:rPr>
  </w:style>
  <w:style w:type="paragraph" w:styleId="Footer">
    <w:name w:val="footer"/>
    <w:basedOn w:val="Normal"/>
    <w:link w:val="FooterChar"/>
    <w:uiPriority w:val="99"/>
    <w:unhideWhenUsed/>
    <w:rsid w:val="00196EF2"/>
    <w:pPr>
      <w:tabs>
        <w:tab w:val="center" w:pos="4680"/>
        <w:tab w:val="right" w:pos="9360"/>
      </w:tabs>
    </w:pPr>
  </w:style>
  <w:style w:type="character" w:customStyle="1" w:styleId="FooterChar">
    <w:name w:val="Footer Char"/>
    <w:basedOn w:val="DefaultParagraphFont"/>
    <w:link w:val="Footer"/>
    <w:uiPriority w:val="99"/>
    <w:rsid w:val="00196E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6EF2"/>
    <w:rPr>
      <w:rFonts w:ascii="Tahoma" w:hAnsi="Tahoma" w:cs="Tahoma"/>
      <w:sz w:val="16"/>
      <w:szCs w:val="16"/>
    </w:rPr>
  </w:style>
  <w:style w:type="character" w:customStyle="1" w:styleId="BalloonTextChar">
    <w:name w:val="Balloon Text Char"/>
    <w:basedOn w:val="DefaultParagraphFont"/>
    <w:link w:val="BalloonText"/>
    <w:uiPriority w:val="99"/>
    <w:semiHidden/>
    <w:rsid w:val="00196EF2"/>
    <w:rPr>
      <w:rFonts w:ascii="Tahoma" w:eastAsia="Times New Roman" w:hAnsi="Tahoma" w:cs="Tahoma"/>
      <w:sz w:val="16"/>
      <w:szCs w:val="16"/>
    </w:rPr>
  </w:style>
  <w:style w:type="paragraph" w:styleId="ListParagraph">
    <w:name w:val="List Paragraph"/>
    <w:basedOn w:val="Normal"/>
    <w:uiPriority w:val="34"/>
    <w:qFormat/>
    <w:rsid w:val="00BF4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1418">
      <w:bodyDiv w:val="1"/>
      <w:marLeft w:val="0"/>
      <w:marRight w:val="0"/>
      <w:marTop w:val="0"/>
      <w:marBottom w:val="0"/>
      <w:divBdr>
        <w:top w:val="none" w:sz="0" w:space="0" w:color="auto"/>
        <w:left w:val="none" w:sz="0" w:space="0" w:color="auto"/>
        <w:bottom w:val="none" w:sz="0" w:space="0" w:color="auto"/>
        <w:right w:val="none" w:sz="0" w:space="0" w:color="auto"/>
      </w:divBdr>
    </w:div>
    <w:div w:id="316228394">
      <w:bodyDiv w:val="1"/>
      <w:marLeft w:val="0"/>
      <w:marRight w:val="0"/>
      <w:marTop w:val="0"/>
      <w:marBottom w:val="0"/>
      <w:divBdr>
        <w:top w:val="none" w:sz="0" w:space="0" w:color="auto"/>
        <w:left w:val="none" w:sz="0" w:space="0" w:color="auto"/>
        <w:bottom w:val="none" w:sz="0" w:space="0" w:color="auto"/>
        <w:right w:val="none" w:sz="0" w:space="0" w:color="auto"/>
      </w:divBdr>
    </w:div>
    <w:div w:id="611941512">
      <w:bodyDiv w:val="1"/>
      <w:marLeft w:val="0"/>
      <w:marRight w:val="0"/>
      <w:marTop w:val="0"/>
      <w:marBottom w:val="0"/>
      <w:divBdr>
        <w:top w:val="none" w:sz="0" w:space="0" w:color="auto"/>
        <w:left w:val="none" w:sz="0" w:space="0" w:color="auto"/>
        <w:bottom w:val="none" w:sz="0" w:space="0" w:color="auto"/>
        <w:right w:val="none" w:sz="0" w:space="0" w:color="auto"/>
      </w:divBdr>
    </w:div>
    <w:div w:id="940839154">
      <w:bodyDiv w:val="1"/>
      <w:marLeft w:val="0"/>
      <w:marRight w:val="0"/>
      <w:marTop w:val="0"/>
      <w:marBottom w:val="0"/>
      <w:divBdr>
        <w:top w:val="none" w:sz="0" w:space="0" w:color="auto"/>
        <w:left w:val="none" w:sz="0" w:space="0" w:color="auto"/>
        <w:bottom w:val="none" w:sz="0" w:space="0" w:color="auto"/>
        <w:right w:val="none" w:sz="0" w:space="0" w:color="auto"/>
      </w:divBdr>
    </w:div>
    <w:div w:id="1202473913">
      <w:bodyDiv w:val="1"/>
      <w:marLeft w:val="0"/>
      <w:marRight w:val="0"/>
      <w:marTop w:val="0"/>
      <w:marBottom w:val="0"/>
      <w:divBdr>
        <w:top w:val="none" w:sz="0" w:space="0" w:color="auto"/>
        <w:left w:val="none" w:sz="0" w:space="0" w:color="auto"/>
        <w:bottom w:val="none" w:sz="0" w:space="0" w:color="auto"/>
        <w:right w:val="none" w:sz="0" w:space="0" w:color="auto"/>
      </w:divBdr>
    </w:div>
    <w:div w:id="19821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Markey</dc:creator>
  <cp:lastModifiedBy>Mindy Markey</cp:lastModifiedBy>
  <cp:revision>3</cp:revision>
  <dcterms:created xsi:type="dcterms:W3CDTF">2016-03-14T17:56:00Z</dcterms:created>
  <dcterms:modified xsi:type="dcterms:W3CDTF">2016-03-14T18:03:00Z</dcterms:modified>
</cp:coreProperties>
</file>