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22763" w14:textId="3104700A" w:rsidR="00196EF2" w:rsidRPr="00FC09AE" w:rsidRDefault="00196EF2" w:rsidP="00196EF2">
      <w:pPr>
        <w:jc w:val="center"/>
        <w:rPr>
          <w:rFonts w:ascii="Arial" w:hAnsi="Arial" w:cs="Arial"/>
          <w:b/>
          <w:sz w:val="32"/>
          <w:szCs w:val="32"/>
        </w:rPr>
      </w:pPr>
      <w:r w:rsidRPr="00FC09AE">
        <w:rPr>
          <w:rFonts w:ascii="Arial" w:hAnsi="Arial" w:cs="Arial"/>
          <w:b/>
          <w:sz w:val="32"/>
          <w:szCs w:val="32"/>
        </w:rPr>
        <w:t>Meeting Agenda</w:t>
      </w:r>
    </w:p>
    <w:p w14:paraId="1EADE60C" w14:textId="358141B8" w:rsidR="00196EF2" w:rsidRPr="005A5F24" w:rsidRDefault="009A2C5C" w:rsidP="00196EF2">
      <w:pPr>
        <w:jc w:val="center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Tuesday, June 14</w:t>
      </w:r>
      <w:r w:rsidR="00CA3248">
        <w:rPr>
          <w:rFonts w:asciiTheme="majorHAnsi" w:hAnsiTheme="majorHAnsi"/>
          <w:sz w:val="26"/>
          <w:szCs w:val="26"/>
        </w:rPr>
        <w:t>, 2016</w:t>
      </w:r>
    </w:p>
    <w:p w14:paraId="09179048" w14:textId="0F37DD8D" w:rsidR="009A2C5C" w:rsidRDefault="009A2C5C" w:rsidP="009A2C5C">
      <w:pPr>
        <w:jc w:val="center"/>
        <w:rPr>
          <w:rFonts w:asciiTheme="majorHAnsi" w:hAnsiTheme="majorHAnsi"/>
        </w:rPr>
      </w:pPr>
      <w:r w:rsidRPr="009A2C5C">
        <w:rPr>
          <w:rFonts w:asciiTheme="majorHAnsi" w:hAnsiTheme="majorHAnsi"/>
        </w:rPr>
        <w:t>Registration</w:t>
      </w:r>
      <w:r w:rsidR="00A413A9">
        <w:rPr>
          <w:rFonts w:asciiTheme="majorHAnsi" w:hAnsiTheme="majorHAnsi"/>
        </w:rPr>
        <w:t xml:space="preserve"> and Lunch </w:t>
      </w:r>
      <w:r w:rsidRPr="009A2C5C">
        <w:rPr>
          <w:rFonts w:asciiTheme="majorHAnsi" w:hAnsiTheme="majorHAnsi"/>
        </w:rPr>
        <w:t>11:30AM, Meeting Noon-1:00PM</w:t>
      </w:r>
    </w:p>
    <w:p w14:paraId="1CE19594" w14:textId="390A8601" w:rsidR="00C517A5" w:rsidRDefault="009A2C5C" w:rsidP="009A2C5C">
      <w:pPr>
        <w:jc w:val="center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Alkermes</w:t>
      </w:r>
      <w:proofErr w:type="spellEnd"/>
    </w:p>
    <w:p w14:paraId="006EE696" w14:textId="1D16C999" w:rsidR="009A2C5C" w:rsidRDefault="009A2C5C" w:rsidP="009A2C5C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265 </w:t>
      </w:r>
      <w:proofErr w:type="spellStart"/>
      <w:r>
        <w:rPr>
          <w:rFonts w:asciiTheme="majorHAnsi" w:hAnsiTheme="majorHAnsi"/>
        </w:rPr>
        <w:t>Olinger</w:t>
      </w:r>
      <w:proofErr w:type="spellEnd"/>
      <w:r>
        <w:rPr>
          <w:rFonts w:asciiTheme="majorHAnsi" w:hAnsiTheme="majorHAnsi"/>
        </w:rPr>
        <w:t xml:space="preserve"> Circle</w:t>
      </w:r>
    </w:p>
    <w:p w14:paraId="7E51A43E" w14:textId="0E40BBCA" w:rsidR="009A2C5C" w:rsidRDefault="009A2C5C" w:rsidP="009A2C5C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Wilmington, Ohio </w:t>
      </w:r>
    </w:p>
    <w:p w14:paraId="64D2EEDD" w14:textId="77777777" w:rsidR="00C517A5" w:rsidRPr="00BF4C2F" w:rsidRDefault="00C517A5" w:rsidP="00196EF2">
      <w:pPr>
        <w:rPr>
          <w:rFonts w:asciiTheme="majorHAnsi" w:hAnsiTheme="majorHAnsi"/>
        </w:rPr>
      </w:pPr>
    </w:p>
    <w:p w14:paraId="051A3C72" w14:textId="0EFF5850" w:rsidR="009B7FFC" w:rsidRDefault="00755709" w:rsidP="009B7FFC">
      <w:pPr>
        <w:numPr>
          <w:ilvl w:val="0"/>
          <w:numId w:val="2"/>
        </w:numPr>
        <w:rPr>
          <w:rFonts w:asciiTheme="majorHAnsi" w:hAnsiTheme="majorHAnsi"/>
        </w:rPr>
      </w:pPr>
      <w:r w:rsidRPr="00BF4C2F">
        <w:rPr>
          <w:rFonts w:asciiTheme="majorHAnsi" w:hAnsiTheme="majorHAnsi"/>
        </w:rPr>
        <w:t>Welcome</w:t>
      </w:r>
      <w:r w:rsidR="00AB73D4">
        <w:rPr>
          <w:rFonts w:asciiTheme="majorHAnsi" w:hAnsiTheme="majorHAnsi"/>
        </w:rPr>
        <w:t xml:space="preserve"> and Announcements-</w:t>
      </w:r>
      <w:r w:rsidR="00196EF2" w:rsidRPr="00BF4C2F">
        <w:rPr>
          <w:rFonts w:asciiTheme="majorHAnsi" w:hAnsiTheme="majorHAnsi"/>
        </w:rPr>
        <w:t>Leslie Wallace</w:t>
      </w:r>
    </w:p>
    <w:p w14:paraId="68EA3850" w14:textId="2F735528" w:rsidR="00EC76E3" w:rsidRPr="009B7FFC" w:rsidRDefault="00EC76E3" w:rsidP="00EC76E3">
      <w:pPr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Leslie Wallace is stepping down as President and Anna </w:t>
      </w:r>
      <w:proofErr w:type="spellStart"/>
      <w:r>
        <w:rPr>
          <w:rFonts w:asciiTheme="majorHAnsi" w:hAnsiTheme="majorHAnsi"/>
        </w:rPr>
        <w:t>Kissick</w:t>
      </w:r>
      <w:proofErr w:type="spellEnd"/>
      <w:r>
        <w:rPr>
          <w:rFonts w:asciiTheme="majorHAnsi" w:hAnsiTheme="majorHAnsi"/>
        </w:rPr>
        <w:t xml:space="preserve"> will become President. </w:t>
      </w:r>
    </w:p>
    <w:p w14:paraId="63DEF101" w14:textId="6E21A9AD" w:rsidR="00196EF2" w:rsidRDefault="00AB73D4" w:rsidP="00196EF2">
      <w:pPr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Membership Report-Jennifer Williams</w:t>
      </w:r>
    </w:p>
    <w:p w14:paraId="11221777" w14:textId="77777777" w:rsidR="00EC76E3" w:rsidRDefault="00EC76E3" w:rsidP="00EC76E3">
      <w:pPr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Please note that we are now offering half-priced memberships for $62.50 until the end of the year.   </w:t>
      </w:r>
    </w:p>
    <w:p w14:paraId="34F4CCF9" w14:textId="458D4428" w:rsidR="00EC76E3" w:rsidRPr="00BF4C2F" w:rsidRDefault="00EC76E3" w:rsidP="00EC76E3">
      <w:pPr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Membership Drive: If you invite a guest and they join you will receive half off your 2017 membership.  If you bring 2 guests and they join your 2017 membership is free. </w:t>
      </w:r>
    </w:p>
    <w:p w14:paraId="68EB824E" w14:textId="774E1C6A" w:rsidR="00EF285F" w:rsidRDefault="00EF285F" w:rsidP="00EF285F">
      <w:pPr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Treasures Report:</w:t>
      </w:r>
      <w:r w:rsidR="0077022E">
        <w:rPr>
          <w:rFonts w:asciiTheme="majorHAnsi" w:hAnsiTheme="majorHAnsi"/>
        </w:rPr>
        <w:t xml:space="preserve"> </w:t>
      </w:r>
      <w:r w:rsidR="0052720E">
        <w:rPr>
          <w:rFonts w:asciiTheme="majorHAnsi" w:hAnsiTheme="majorHAnsi"/>
        </w:rPr>
        <w:t>No report given</w:t>
      </w:r>
    </w:p>
    <w:p w14:paraId="577C9D61" w14:textId="4C4D88BB" w:rsidR="00EC76E3" w:rsidRDefault="00EC76E3" w:rsidP="00EF285F">
      <w:pPr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Member Spotlight:  The Wilmington-Clinton County Chamber of Commerce, Dessie Buchanan</w:t>
      </w:r>
    </w:p>
    <w:p w14:paraId="342ABFC6" w14:textId="730651EE" w:rsidR="00EC76E3" w:rsidRDefault="0050398A" w:rsidP="00EC76E3">
      <w:pPr>
        <w:numPr>
          <w:ilvl w:val="1"/>
          <w:numId w:val="2"/>
        </w:numPr>
        <w:rPr>
          <w:rFonts w:asciiTheme="majorHAnsi" w:hAnsiTheme="majorHAnsi"/>
        </w:rPr>
      </w:pPr>
      <w:hyperlink r:id="rId8" w:history="1">
        <w:r w:rsidR="00EC76E3" w:rsidRPr="00EA3CF2">
          <w:rPr>
            <w:rStyle w:val="Hyperlink"/>
            <w:rFonts w:asciiTheme="majorHAnsi" w:hAnsiTheme="majorHAnsi"/>
          </w:rPr>
          <w:t>www.wccchamber.com</w:t>
        </w:r>
      </w:hyperlink>
      <w:r w:rsidR="00EC76E3">
        <w:rPr>
          <w:rFonts w:asciiTheme="majorHAnsi" w:hAnsiTheme="majorHAnsi"/>
        </w:rPr>
        <w:t xml:space="preserve"> </w:t>
      </w:r>
    </w:p>
    <w:p w14:paraId="5482048E" w14:textId="287A7A39" w:rsidR="00EC76E3" w:rsidRPr="00EF285F" w:rsidRDefault="00EC76E3" w:rsidP="00EC76E3">
      <w:pPr>
        <w:ind w:left="2520"/>
        <w:rPr>
          <w:rFonts w:asciiTheme="majorHAnsi" w:hAnsiTheme="majorHAnsi"/>
        </w:rPr>
      </w:pPr>
      <w:r w:rsidRPr="00EC76E3">
        <w:rPr>
          <w:rFonts w:asciiTheme="majorHAnsi" w:hAnsiTheme="majorHAnsi"/>
        </w:rPr>
        <w:t>The Chamber of Commerce offers a wide array of benefits to our members that help to strengthen businesses in Clinton County.</w:t>
      </w:r>
      <w:r>
        <w:rPr>
          <w:rFonts w:asciiTheme="majorHAnsi" w:hAnsiTheme="majorHAnsi"/>
        </w:rPr>
        <w:t xml:space="preserve">  For example, benefits include: Business Advocacy, Connecting Business, Business Development and several Member Discounts.  </w:t>
      </w:r>
    </w:p>
    <w:p w14:paraId="279B94FB" w14:textId="36E24EE5" w:rsidR="009A2C5C" w:rsidRPr="00EF285F" w:rsidRDefault="009A2C5C" w:rsidP="009A2C5C">
      <w:pPr>
        <w:numPr>
          <w:ilvl w:val="0"/>
          <w:numId w:val="2"/>
        </w:numPr>
        <w:rPr>
          <w:rFonts w:asciiTheme="majorHAnsi" w:hAnsiTheme="majorHAnsi"/>
        </w:rPr>
      </w:pPr>
      <w:r w:rsidRPr="00EF285F">
        <w:rPr>
          <w:rFonts w:asciiTheme="majorHAnsi" w:hAnsiTheme="majorHAnsi"/>
        </w:rPr>
        <w:t>Topic: Employee Wellbeing and Wellness Programs</w:t>
      </w:r>
    </w:p>
    <w:p w14:paraId="22F98AFF" w14:textId="77777777" w:rsidR="0077022E" w:rsidRDefault="0077022E" w:rsidP="009A2C5C">
      <w:pPr>
        <w:ind w:left="1800"/>
        <w:rPr>
          <w:rFonts w:asciiTheme="majorHAnsi" w:hAnsiTheme="majorHAnsi"/>
        </w:rPr>
      </w:pPr>
    </w:p>
    <w:p w14:paraId="194D94CA" w14:textId="70A8BACE" w:rsidR="009A2C5C" w:rsidRDefault="009A2C5C" w:rsidP="009A2C5C">
      <w:pPr>
        <w:ind w:left="1800"/>
        <w:rPr>
          <w:rFonts w:asciiTheme="majorHAnsi" w:hAnsiTheme="majorHAnsi"/>
        </w:rPr>
      </w:pPr>
      <w:r>
        <w:rPr>
          <w:rFonts w:asciiTheme="majorHAnsi" w:hAnsiTheme="majorHAnsi"/>
        </w:rPr>
        <w:t>Presenter: Maureen (Moe) Swift, Strategic Health &amp; Wellbeing Manager, TriHealth Corporate Health</w:t>
      </w:r>
    </w:p>
    <w:p w14:paraId="5A563060" w14:textId="77777777" w:rsidR="0077022E" w:rsidRDefault="0077022E" w:rsidP="009A2C5C">
      <w:pPr>
        <w:ind w:left="1800"/>
        <w:rPr>
          <w:rFonts w:asciiTheme="majorHAnsi" w:hAnsiTheme="majorHAnsi"/>
        </w:rPr>
      </w:pPr>
    </w:p>
    <w:p w14:paraId="025E11D7" w14:textId="77777777" w:rsidR="0077022E" w:rsidRDefault="009A2C5C" w:rsidP="009A2C5C">
      <w:pPr>
        <w:ind w:left="1800"/>
        <w:rPr>
          <w:rFonts w:asciiTheme="majorHAnsi" w:hAnsiTheme="majorHAnsi"/>
        </w:rPr>
      </w:pPr>
      <w:r>
        <w:rPr>
          <w:rFonts w:asciiTheme="majorHAnsi" w:hAnsiTheme="majorHAnsi"/>
        </w:rPr>
        <w:t>Maureen or “Moe”</w:t>
      </w:r>
      <w:r w:rsidR="0077022E">
        <w:rPr>
          <w:rFonts w:asciiTheme="majorHAnsi" w:hAnsiTheme="majorHAnsi"/>
        </w:rPr>
        <w:t>, as</w:t>
      </w:r>
      <w:r>
        <w:rPr>
          <w:rFonts w:asciiTheme="majorHAnsi" w:hAnsiTheme="majorHAnsi"/>
        </w:rPr>
        <w:t xml:space="preserve"> she is more readily known, has been with TriHealth for over 20 years.  </w:t>
      </w:r>
    </w:p>
    <w:p w14:paraId="211850D1" w14:textId="77777777" w:rsidR="0077022E" w:rsidRDefault="0077022E" w:rsidP="009A2C5C">
      <w:pPr>
        <w:ind w:left="1800"/>
        <w:rPr>
          <w:rFonts w:asciiTheme="majorHAnsi" w:hAnsiTheme="majorHAnsi"/>
        </w:rPr>
      </w:pPr>
    </w:p>
    <w:p w14:paraId="242C8901" w14:textId="77777777" w:rsidR="0077022E" w:rsidRDefault="009A2C5C" w:rsidP="009A2C5C">
      <w:pPr>
        <w:ind w:left="180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Moe provides strategic consulting to TriHealth customers in the areas of wellbeing and population health management.  She also supervises the </w:t>
      </w:r>
      <w:proofErr w:type="gramStart"/>
      <w:r>
        <w:rPr>
          <w:rFonts w:asciiTheme="majorHAnsi" w:hAnsiTheme="majorHAnsi"/>
        </w:rPr>
        <w:t>staff of health promotion coordinators and specialists who implement</w:t>
      </w:r>
      <w:proofErr w:type="gramEnd"/>
      <w:r>
        <w:rPr>
          <w:rFonts w:asciiTheme="majorHAnsi" w:hAnsiTheme="majorHAnsi"/>
        </w:rPr>
        <w:t xml:space="preserve"> programming and services to employers.  Her career began in corporate fitness and quickly expanded into employer health and wellness.  </w:t>
      </w:r>
    </w:p>
    <w:p w14:paraId="5704E5F3" w14:textId="77777777" w:rsidR="0077022E" w:rsidRDefault="0077022E" w:rsidP="009A2C5C">
      <w:pPr>
        <w:ind w:left="1800"/>
        <w:rPr>
          <w:rFonts w:asciiTheme="majorHAnsi" w:hAnsiTheme="majorHAnsi"/>
        </w:rPr>
      </w:pPr>
    </w:p>
    <w:p w14:paraId="7F512D4F" w14:textId="5B90A488" w:rsidR="009A2C5C" w:rsidRDefault="009A2C5C" w:rsidP="009A2C5C">
      <w:pPr>
        <w:ind w:left="1800"/>
        <w:rPr>
          <w:rFonts w:asciiTheme="majorHAnsi" w:hAnsiTheme="majorHAnsi"/>
        </w:rPr>
      </w:pPr>
      <w:r>
        <w:rPr>
          <w:rFonts w:asciiTheme="majorHAnsi" w:hAnsiTheme="majorHAnsi"/>
        </w:rPr>
        <w:t>Moe’s experiences include strategic planning, wellness program development, health and productivity management, outcomes reporting, best practices research, program integration and navigation, fitness center development and management and employee engagement and innovation.</w:t>
      </w:r>
    </w:p>
    <w:p w14:paraId="3CE123F0" w14:textId="77777777" w:rsidR="0077022E" w:rsidRDefault="0077022E" w:rsidP="009A2C5C">
      <w:pPr>
        <w:ind w:left="1800"/>
        <w:rPr>
          <w:rFonts w:asciiTheme="majorHAnsi" w:hAnsiTheme="majorHAnsi"/>
        </w:rPr>
      </w:pPr>
    </w:p>
    <w:p w14:paraId="4E689003" w14:textId="5D7595FD" w:rsidR="009A2C5C" w:rsidRDefault="009A2C5C" w:rsidP="009A2C5C">
      <w:pPr>
        <w:ind w:left="180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Moe holds a Bachelor of Science degree in Health Education from the University of Cincinnati, and Master of Science degree in Exercise and Health Studies from Miami University.  Moe also </w:t>
      </w:r>
      <w:r>
        <w:rPr>
          <w:rFonts w:asciiTheme="majorHAnsi" w:hAnsiTheme="majorHAnsi"/>
        </w:rPr>
        <w:lastRenderedPageBreak/>
        <w:t xml:space="preserve">is certified by the American Council on Exercise as a Group Fitness Instructor and Personal Trainer. </w:t>
      </w:r>
    </w:p>
    <w:p w14:paraId="1E4CC658" w14:textId="77777777" w:rsidR="009A2C5C" w:rsidRDefault="009A2C5C" w:rsidP="009A2C5C">
      <w:pPr>
        <w:ind w:left="1800"/>
        <w:rPr>
          <w:rFonts w:asciiTheme="majorHAnsi" w:hAnsiTheme="majorHAnsi"/>
        </w:rPr>
      </w:pPr>
    </w:p>
    <w:p w14:paraId="02CF4603" w14:textId="169182DF" w:rsidR="00C517A5" w:rsidRDefault="00196EF2" w:rsidP="009A2C5C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C517A5">
        <w:rPr>
          <w:rFonts w:asciiTheme="majorHAnsi" w:hAnsiTheme="majorHAnsi"/>
        </w:rPr>
        <w:t xml:space="preserve">Next Meeting:  </w:t>
      </w:r>
      <w:r w:rsidR="0052720E">
        <w:rPr>
          <w:rFonts w:asciiTheme="majorHAnsi" w:hAnsiTheme="majorHAnsi"/>
        </w:rPr>
        <w:t>September, 2016</w:t>
      </w:r>
    </w:p>
    <w:p w14:paraId="2E6A161D" w14:textId="77777777" w:rsidR="009B7FFC" w:rsidRDefault="009B7FFC" w:rsidP="006B4BDD">
      <w:pPr>
        <w:pStyle w:val="ListParagraph"/>
        <w:ind w:left="1800"/>
        <w:rPr>
          <w:rFonts w:asciiTheme="majorHAnsi" w:hAnsiTheme="majorHAnsi"/>
        </w:rPr>
      </w:pPr>
    </w:p>
    <w:p w14:paraId="29C02535" w14:textId="738EE613" w:rsidR="00BF4C2F" w:rsidRPr="00BF4C2F" w:rsidRDefault="00BF4C2F" w:rsidP="00BF4C2F">
      <w:pPr>
        <w:ind w:left="2160"/>
        <w:rPr>
          <w:rFonts w:asciiTheme="majorHAnsi" w:hAnsiTheme="majorHAnsi"/>
        </w:rPr>
      </w:pPr>
    </w:p>
    <w:p w14:paraId="6EB24A4A" w14:textId="5914CEB4" w:rsidR="00791ED1" w:rsidRPr="00F13F60" w:rsidRDefault="00F13F60" w:rsidP="00791ED1">
      <w:pPr>
        <w:jc w:val="both"/>
        <w:rPr>
          <w:rFonts w:asciiTheme="majorHAnsi" w:hAnsiTheme="majorHAnsi"/>
          <w:sz w:val="22"/>
          <w:szCs w:val="22"/>
          <w:u w:val="single"/>
        </w:rPr>
      </w:pPr>
      <w:r w:rsidRPr="00F13F60">
        <w:rPr>
          <w:rFonts w:asciiTheme="majorHAnsi" w:hAnsiTheme="majorHAnsi"/>
          <w:sz w:val="22"/>
          <w:szCs w:val="22"/>
          <w:u w:val="single"/>
        </w:rPr>
        <w:t>Board Members</w:t>
      </w:r>
    </w:p>
    <w:p w14:paraId="0E4AC448" w14:textId="01A611CB" w:rsidR="00F13F60" w:rsidRDefault="00F13F60" w:rsidP="00791ED1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President:</w:t>
      </w:r>
      <w:r w:rsidR="00702B8D">
        <w:rPr>
          <w:rFonts w:asciiTheme="majorHAnsi" w:hAnsiTheme="majorHAnsi"/>
          <w:sz w:val="22"/>
          <w:szCs w:val="22"/>
        </w:rPr>
        <w:tab/>
      </w:r>
      <w:r w:rsidR="00702B8D">
        <w:rPr>
          <w:rFonts w:asciiTheme="majorHAnsi" w:hAnsiTheme="majorHAnsi"/>
          <w:sz w:val="22"/>
          <w:szCs w:val="22"/>
        </w:rPr>
        <w:tab/>
      </w:r>
      <w:r w:rsidR="0052720E">
        <w:rPr>
          <w:rFonts w:asciiTheme="majorHAnsi" w:hAnsiTheme="majorHAnsi"/>
          <w:sz w:val="22"/>
          <w:szCs w:val="22"/>
        </w:rPr>
        <w:t xml:space="preserve">Anna </w:t>
      </w:r>
      <w:proofErr w:type="spellStart"/>
      <w:r w:rsidR="0052720E">
        <w:rPr>
          <w:rFonts w:asciiTheme="majorHAnsi" w:hAnsiTheme="majorHAnsi"/>
          <w:sz w:val="22"/>
          <w:szCs w:val="22"/>
        </w:rPr>
        <w:t>Kissick</w:t>
      </w:r>
      <w:proofErr w:type="spellEnd"/>
    </w:p>
    <w:p w14:paraId="6558BF6B" w14:textId="3E7DF829" w:rsidR="00F13F60" w:rsidRDefault="00F13F60" w:rsidP="00791ED1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Past President:</w:t>
      </w:r>
      <w:r w:rsidR="00702B8D">
        <w:rPr>
          <w:rFonts w:asciiTheme="majorHAnsi" w:hAnsiTheme="majorHAnsi"/>
          <w:sz w:val="22"/>
          <w:szCs w:val="22"/>
        </w:rPr>
        <w:tab/>
      </w:r>
      <w:r w:rsidR="00702B8D">
        <w:rPr>
          <w:rFonts w:asciiTheme="majorHAnsi" w:hAnsiTheme="majorHAnsi"/>
          <w:sz w:val="22"/>
          <w:szCs w:val="22"/>
        </w:rPr>
        <w:tab/>
      </w:r>
      <w:r w:rsidR="0052720E">
        <w:rPr>
          <w:rFonts w:asciiTheme="majorHAnsi" w:hAnsiTheme="majorHAnsi"/>
          <w:sz w:val="22"/>
          <w:szCs w:val="22"/>
        </w:rPr>
        <w:t>Leslie Wallace</w:t>
      </w:r>
    </w:p>
    <w:p w14:paraId="5816BAF3" w14:textId="5B054481" w:rsidR="00F13F60" w:rsidRDefault="00F13F60" w:rsidP="00791ED1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President Elect:</w:t>
      </w:r>
      <w:r w:rsidR="00702B8D">
        <w:rPr>
          <w:rFonts w:asciiTheme="majorHAnsi" w:hAnsiTheme="majorHAnsi"/>
          <w:sz w:val="22"/>
          <w:szCs w:val="22"/>
        </w:rPr>
        <w:tab/>
      </w:r>
    </w:p>
    <w:p w14:paraId="06104DDB" w14:textId="3EC5950F" w:rsidR="00F13F60" w:rsidRDefault="00F13F60" w:rsidP="00791ED1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Treasure:</w:t>
      </w:r>
      <w:r w:rsidR="00702B8D">
        <w:rPr>
          <w:rFonts w:asciiTheme="majorHAnsi" w:hAnsiTheme="majorHAnsi"/>
          <w:sz w:val="22"/>
          <w:szCs w:val="22"/>
        </w:rPr>
        <w:tab/>
      </w:r>
      <w:r w:rsidR="00702B8D">
        <w:rPr>
          <w:rFonts w:asciiTheme="majorHAnsi" w:hAnsiTheme="majorHAnsi"/>
          <w:sz w:val="22"/>
          <w:szCs w:val="22"/>
        </w:rPr>
        <w:tab/>
        <w:t>Kathy Johnson</w:t>
      </w:r>
    </w:p>
    <w:p w14:paraId="4D3249E5" w14:textId="15873B07" w:rsidR="00F13F60" w:rsidRDefault="00F13F60" w:rsidP="00791ED1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Program </w:t>
      </w:r>
      <w:r w:rsidR="0052720E">
        <w:rPr>
          <w:rFonts w:asciiTheme="majorHAnsi" w:hAnsiTheme="majorHAnsi"/>
          <w:sz w:val="22"/>
          <w:szCs w:val="22"/>
        </w:rPr>
        <w:t>Co-</w:t>
      </w:r>
      <w:r>
        <w:rPr>
          <w:rFonts w:asciiTheme="majorHAnsi" w:hAnsiTheme="majorHAnsi"/>
          <w:sz w:val="22"/>
          <w:szCs w:val="22"/>
        </w:rPr>
        <w:t>Chair</w:t>
      </w:r>
      <w:r w:rsidR="0052720E">
        <w:rPr>
          <w:rFonts w:asciiTheme="majorHAnsi" w:hAnsiTheme="majorHAnsi"/>
          <w:sz w:val="22"/>
          <w:szCs w:val="22"/>
        </w:rPr>
        <w:t>s</w:t>
      </w:r>
      <w:r>
        <w:rPr>
          <w:rFonts w:asciiTheme="majorHAnsi" w:hAnsiTheme="majorHAnsi"/>
          <w:sz w:val="22"/>
          <w:szCs w:val="22"/>
        </w:rPr>
        <w:t>:</w:t>
      </w:r>
      <w:r w:rsidR="00702B8D">
        <w:rPr>
          <w:rFonts w:asciiTheme="majorHAnsi" w:hAnsiTheme="majorHAnsi"/>
          <w:sz w:val="22"/>
          <w:szCs w:val="22"/>
        </w:rPr>
        <w:tab/>
      </w:r>
      <w:bookmarkStart w:id="0" w:name="_GoBack"/>
      <w:bookmarkEnd w:id="0"/>
      <w:r w:rsidR="0052720E">
        <w:rPr>
          <w:rFonts w:asciiTheme="majorHAnsi" w:hAnsiTheme="majorHAnsi"/>
          <w:sz w:val="22"/>
          <w:szCs w:val="22"/>
        </w:rPr>
        <w:t>Holly Roush and Randi Milburn</w:t>
      </w:r>
    </w:p>
    <w:p w14:paraId="45453DC1" w14:textId="16AD035F" w:rsidR="00F13F60" w:rsidRDefault="00F13F60" w:rsidP="00791ED1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Membership Chair:</w:t>
      </w:r>
      <w:r w:rsidR="00702B8D">
        <w:rPr>
          <w:rFonts w:asciiTheme="majorHAnsi" w:hAnsiTheme="majorHAnsi"/>
          <w:sz w:val="22"/>
          <w:szCs w:val="22"/>
        </w:rPr>
        <w:tab/>
        <w:t>Jennifer Williams</w:t>
      </w:r>
    </w:p>
    <w:p w14:paraId="79E6FD5A" w14:textId="0364E498" w:rsidR="00F13F60" w:rsidRPr="009A7AF3" w:rsidRDefault="00F13F60" w:rsidP="00791ED1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Secretary:</w:t>
      </w:r>
      <w:r w:rsidR="00702B8D">
        <w:rPr>
          <w:rFonts w:asciiTheme="majorHAnsi" w:hAnsiTheme="majorHAnsi"/>
          <w:sz w:val="22"/>
          <w:szCs w:val="22"/>
        </w:rPr>
        <w:tab/>
      </w:r>
      <w:r w:rsidR="00702B8D">
        <w:rPr>
          <w:rFonts w:asciiTheme="majorHAnsi" w:hAnsiTheme="majorHAnsi"/>
          <w:sz w:val="22"/>
          <w:szCs w:val="22"/>
        </w:rPr>
        <w:tab/>
        <w:t>Mindy Markey-Grabill</w:t>
      </w:r>
    </w:p>
    <w:sectPr w:rsidR="00F13F60" w:rsidRPr="009A7AF3" w:rsidSect="008518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30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F5F8E0" w14:textId="77777777" w:rsidR="0050398A" w:rsidRDefault="0050398A">
      <w:r>
        <w:separator/>
      </w:r>
    </w:p>
  </w:endnote>
  <w:endnote w:type="continuationSeparator" w:id="0">
    <w:p w14:paraId="6D1856B4" w14:textId="77777777" w:rsidR="0050398A" w:rsidRDefault="0050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D9E4A" w14:textId="77777777" w:rsidR="00EC76E3" w:rsidRDefault="00EC76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AD9F62" w14:textId="77777777" w:rsidR="00EC76E3" w:rsidRDefault="00EC76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14604B" w14:textId="77777777" w:rsidR="00EC76E3" w:rsidRDefault="00EC76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74FFCB" w14:textId="77777777" w:rsidR="0050398A" w:rsidRDefault="0050398A">
      <w:r>
        <w:separator/>
      </w:r>
    </w:p>
  </w:footnote>
  <w:footnote w:type="continuationSeparator" w:id="0">
    <w:p w14:paraId="69EBA5B2" w14:textId="77777777" w:rsidR="0050398A" w:rsidRDefault="005039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377353" w14:textId="77777777" w:rsidR="00EC76E3" w:rsidRDefault="00EC76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36F01" w14:textId="209D8CBE" w:rsidR="00AE7025" w:rsidRPr="009342F5" w:rsidRDefault="00196EF2" w:rsidP="00196EF2">
    <w:pPr>
      <w:pStyle w:val="Header"/>
      <w:rPr>
        <w:rFonts w:ascii="Garamond" w:hAnsi="Garamond"/>
        <w:b/>
      </w:rPr>
    </w:pPr>
    <w:r>
      <w:rPr>
        <w:noProof/>
      </w:rPr>
      <w:drawing>
        <wp:inline distT="0" distB="0" distL="0" distR="0" wp14:anchorId="572D05CD" wp14:editId="730B9240">
          <wp:extent cx="2152650" cy="1543050"/>
          <wp:effectExtent l="0" t="0" r="0" b="0"/>
          <wp:docPr id="4" name="Picture 4" descr="cid:image003.png@01D11194.3DBC56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cid:image003.png@01D11194.3DBC56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51F1EF" w14:textId="77777777" w:rsidR="00EC76E3" w:rsidRDefault="00EC76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63732"/>
    <w:multiLevelType w:val="hybridMultilevel"/>
    <w:tmpl w:val="8622452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5">
      <w:start w:val="1"/>
      <w:numFmt w:val="upp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EF83798"/>
    <w:multiLevelType w:val="multilevel"/>
    <w:tmpl w:val="F1889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E897DD6"/>
    <w:multiLevelType w:val="multilevel"/>
    <w:tmpl w:val="8982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ED1"/>
    <w:rsid w:val="0003715B"/>
    <w:rsid w:val="0004168C"/>
    <w:rsid w:val="000A6C5E"/>
    <w:rsid w:val="000F44C3"/>
    <w:rsid w:val="0012773F"/>
    <w:rsid w:val="00135C78"/>
    <w:rsid w:val="00155455"/>
    <w:rsid w:val="00161827"/>
    <w:rsid w:val="00196EF2"/>
    <w:rsid w:val="001A493A"/>
    <w:rsid w:val="001D57F8"/>
    <w:rsid w:val="002252F0"/>
    <w:rsid w:val="00290FB0"/>
    <w:rsid w:val="002A7A7E"/>
    <w:rsid w:val="002B13F1"/>
    <w:rsid w:val="002C2773"/>
    <w:rsid w:val="00461F9B"/>
    <w:rsid w:val="0050398A"/>
    <w:rsid w:val="005040C7"/>
    <w:rsid w:val="0052720E"/>
    <w:rsid w:val="005A197C"/>
    <w:rsid w:val="00610269"/>
    <w:rsid w:val="00633CA2"/>
    <w:rsid w:val="006B4BDD"/>
    <w:rsid w:val="006C571B"/>
    <w:rsid w:val="00702B8D"/>
    <w:rsid w:val="00717939"/>
    <w:rsid w:val="00750583"/>
    <w:rsid w:val="00755709"/>
    <w:rsid w:val="0077022E"/>
    <w:rsid w:val="007855B0"/>
    <w:rsid w:val="00791ED1"/>
    <w:rsid w:val="00812021"/>
    <w:rsid w:val="00821E49"/>
    <w:rsid w:val="0085186E"/>
    <w:rsid w:val="008D2C37"/>
    <w:rsid w:val="008E38E5"/>
    <w:rsid w:val="00917861"/>
    <w:rsid w:val="0095504C"/>
    <w:rsid w:val="009A2C5C"/>
    <w:rsid w:val="009B7FFC"/>
    <w:rsid w:val="00A055C7"/>
    <w:rsid w:val="00A35156"/>
    <w:rsid w:val="00A413A9"/>
    <w:rsid w:val="00AB73D4"/>
    <w:rsid w:val="00AD4D46"/>
    <w:rsid w:val="00B11A19"/>
    <w:rsid w:val="00B3464D"/>
    <w:rsid w:val="00BF4C2F"/>
    <w:rsid w:val="00C217A9"/>
    <w:rsid w:val="00C517A5"/>
    <w:rsid w:val="00C669B1"/>
    <w:rsid w:val="00CA3248"/>
    <w:rsid w:val="00D16D10"/>
    <w:rsid w:val="00D43FD8"/>
    <w:rsid w:val="00DD20FE"/>
    <w:rsid w:val="00DD2410"/>
    <w:rsid w:val="00E065F4"/>
    <w:rsid w:val="00E5518C"/>
    <w:rsid w:val="00E769EA"/>
    <w:rsid w:val="00EB2F9B"/>
    <w:rsid w:val="00EC6FCC"/>
    <w:rsid w:val="00EC76E3"/>
    <w:rsid w:val="00EF285F"/>
    <w:rsid w:val="00F00653"/>
    <w:rsid w:val="00F13F60"/>
    <w:rsid w:val="00F15DEE"/>
    <w:rsid w:val="00FC09AE"/>
    <w:rsid w:val="2497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B6B4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91E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91ED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A197C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96E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EF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E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EF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4C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91E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91ED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A197C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96E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EF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E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EF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4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cchamber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Mindy Markey</dc:creator>
  <cp:lastModifiedBy>Mindy Markey</cp:lastModifiedBy>
  <cp:revision>3</cp:revision>
  <dcterms:created xsi:type="dcterms:W3CDTF">2016-06-15T14:24:00Z</dcterms:created>
  <dcterms:modified xsi:type="dcterms:W3CDTF">2016-06-16T14:03:00Z</dcterms:modified>
</cp:coreProperties>
</file>